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60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湖州师范学院众富基金会赵孟頫奖学金</w:t>
      </w:r>
    </w:p>
    <w:p>
      <w:pPr>
        <w:spacing w:before="156" w:beforeLines="50" w:line="60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实施办法</w:t>
      </w:r>
    </w:p>
    <w:p>
      <w:pPr>
        <w:spacing w:before="312" w:beforeLines="10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弘扬捐资助学、扶贫济困的崇高精神，帮助品学兼优的家庭经济困难大学生顺利完成学业，培养和激发青年一代不畏艰难、奋发进取的优良品质，众富基金会决定在湖州师范学院设立“众富基金会赵孟頫奖学金”。具体实施办法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一、“众富基金会赵孟頫奖学金”的设立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众富基金会向湖州师范学院捐赠人民币壹佰万元，湖州师范学院将这壹佰万元作保本理财利息（确保每年利息不低于6厘，每年人民币陆万元）设立“众富基金会赵孟頫奖学金”，用于资助在湖州师范学院（含求真学院）就读的家庭经济困难学生。湖州师范学院设立“众富基金会赵孟頫奖学金”专项，并严格遵照《湖州师范学院校内资助经费管理办法》执行，专款专用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（二）“众富基金会赵孟頫奖学金”设立时间从2014年开始，暂定每学年评定品学兼优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上一学年无不及格科目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资助对象</w:t>
      </w:r>
      <w:r>
        <w:rPr>
          <w:rFonts w:hint="eastAsia" w:ascii="仿宋" w:hAnsi="仿宋" w:eastAsia="仿宋" w:cs="仿宋"/>
          <w:sz w:val="32"/>
          <w:szCs w:val="32"/>
        </w:rPr>
        <w:t>20人，奖励标准为每学年人民币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3000元/人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（三）奖学金实行过程中，如需调整受助对象、奖励人数、奖励金额等，需由双方共同协商决定。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二、“众富基金会赵孟頫奖学金”的申请条件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（一）本学年被学校认定为学生资助对象。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（二）热爱祖国，遵守法纪校规，诚实守信，生活俭朴。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（三）学习态度端正，勤奋努力，成绩优秀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（成绩排名前50%）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无不及格科目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（四）热心助人，积极参加公益服务和社会实践活动。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三、“众富基金会赵孟頫奖学金”的评审程序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（一）学生本人向所在学院提出申请；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（二）所在学院在广泛征求师生意见后确定初选名单，并在院系范围内公示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个工作日，公示无异议后将初选名单及申请材料报送学生处；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（三）学生处对申请材料进行审核，确定拟获奖学生名单，在全校范围内公示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个工作日；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（四）公示无异议后，学生处将相关材料报学校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评奖评优评审委员会</w:t>
      </w:r>
      <w:r>
        <w:rPr>
          <w:rFonts w:hint="eastAsia" w:ascii="仿宋" w:hAnsi="仿宋" w:eastAsia="仿宋" w:cs="仿宋"/>
          <w:sz w:val="32"/>
          <w:szCs w:val="32"/>
        </w:rPr>
        <w:t>审定。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（五）同年度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众富基金会赵孟頫奖学金</w:t>
      </w:r>
      <w:r>
        <w:rPr>
          <w:rFonts w:hint="eastAsia" w:ascii="仿宋" w:hAnsi="仿宋" w:eastAsia="仿宋" w:cs="仿宋"/>
          <w:sz w:val="32"/>
          <w:szCs w:val="32"/>
        </w:rPr>
        <w:t>与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国家奖学金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国家励志奖学金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省政府奖学金</w:t>
      </w:r>
      <w:r>
        <w:rPr>
          <w:rFonts w:hint="eastAsia" w:ascii="仿宋" w:hAnsi="仿宋" w:eastAsia="仿宋" w:cs="仿宋"/>
          <w:sz w:val="32"/>
          <w:szCs w:val="32"/>
        </w:rPr>
        <w:t>以及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其他外设类奖学金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不可以兼评</w:t>
      </w:r>
      <w:r>
        <w:rPr>
          <w:rFonts w:hint="eastAsia" w:ascii="仿宋" w:hAnsi="仿宋" w:eastAsia="仿宋" w:cs="仿宋"/>
          <w:sz w:val="32"/>
          <w:szCs w:val="32"/>
        </w:rPr>
        <w:t>；与学校类奖学金可以兼评，荣誉、奖金兼得。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四、“众富基金会赵孟頫奖学金”的管理</w:t>
      </w:r>
    </w:p>
    <w:p>
      <w:pPr>
        <w:spacing w:line="560" w:lineRule="exact"/>
        <w:ind w:firstLine="614" w:firstLineChars="19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（一）“众富基金会赵孟頫奖学金”的评定、日常管理和经费发放等工作，在湖州师范学院校分管领导的领导下，由学校相关职能部门负责实施。</w:t>
      </w:r>
    </w:p>
    <w:p>
      <w:pPr>
        <w:spacing w:line="560" w:lineRule="exact"/>
        <w:ind w:firstLine="614" w:firstLineChars="19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（二）湖州师范学院须将每学年“众富基金会赵孟頫奖学金”的评审情况和获奖学生名单报众富基金会备案。</w:t>
      </w:r>
    </w:p>
    <w:p>
      <w:pPr>
        <w:spacing w:line="560" w:lineRule="exact"/>
        <w:ind w:firstLine="614" w:firstLineChars="19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（三）湖州师范学院对获得“众富基金会赵孟頫奖学金”的学生建立专门的档案资料，定期进行回访，对特别优秀的受助学生进行深度关注和宣传。</w:t>
      </w:r>
    </w:p>
    <w:p>
      <w:pPr>
        <w:spacing w:line="560" w:lineRule="exact"/>
        <w:ind w:firstLine="614" w:firstLineChars="192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（四）众富基金会有权向湖州师范学院要求查询资金的使用去向。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五、本办法由学生处负责解释。</w:t>
      </w:r>
    </w:p>
    <w:p/>
    <w:p>
      <w:bookmarkStart w:id="0" w:name="_GoBack"/>
      <w:bookmarkEnd w:id="0"/>
    </w:p>
    <w:sectPr>
      <w:pgSz w:w="11906" w:h="16838"/>
      <w:pgMar w:top="1587" w:right="1531" w:bottom="158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-18030">
    <w:altName w:val="Arial Unicode MS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yZmEwYTEyYjY5MzVmZjc5NDI1MGU0NzZkNWM5NTYifQ=="/>
  </w:docVars>
  <w:rsids>
    <w:rsidRoot w:val="00302297"/>
    <w:rsid w:val="00302297"/>
    <w:rsid w:val="003E4773"/>
    <w:rsid w:val="1B0020AB"/>
    <w:rsid w:val="4F5A39E1"/>
    <w:rsid w:val="73086180"/>
    <w:rsid w:val="77ED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6"/>
    <w:semiHidden/>
    <w:unhideWhenUsed/>
    <w:qFormat/>
    <w:uiPriority w:val="99"/>
    <w:rPr>
      <w:rFonts w:ascii="宋体"/>
      <w:sz w:val="18"/>
      <w:szCs w:val="18"/>
    </w:rPr>
  </w:style>
  <w:style w:type="paragraph" w:customStyle="1" w:styleId="5">
    <w:name w:val="_Style 7"/>
    <w:basedOn w:val="2"/>
    <w:qFormat/>
    <w:uiPriority w:val="0"/>
    <w:pPr>
      <w:shd w:val="clear" w:color="auto" w:fill="000080"/>
      <w:spacing w:line="360" w:lineRule="auto"/>
    </w:pPr>
    <w:rPr>
      <w:rFonts w:ascii="Times New Roman" w:hAnsi="Times New Roman" w:cs="Times New Roman"/>
      <w:sz w:val="21"/>
      <w:szCs w:val="24"/>
    </w:rPr>
  </w:style>
  <w:style w:type="character" w:customStyle="1" w:styleId="6">
    <w:name w:val="文档结构图 Char"/>
    <w:basedOn w:val="4"/>
    <w:link w:val="2"/>
    <w:semiHidden/>
    <w:qFormat/>
    <w:uiPriority w:val="99"/>
    <w:rPr>
      <w:rFonts w:ascii="宋体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997</Words>
  <Characters>1006</Characters>
  <Lines>7</Lines>
  <Paragraphs>2</Paragraphs>
  <TotalTime>0</TotalTime>
  <ScaleCrop>false</ScaleCrop>
  <LinksUpToDate>false</LinksUpToDate>
  <CharactersWithSpaces>1006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2021-09-11T11:53:00Z</dcterms:created>
  <dc:creator>macbook</dc:creator>
  <cp:lastModifiedBy>Molly</cp:lastModifiedBy>
  <dcterms:modified xsi:type="dcterms:W3CDTF">2022-11-10T02:25:45Z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BCB1B000711A42E3A723AAA975176C87</vt:lpwstr>
  </property>
</Properties>
</file>