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D234">
      <w:pPr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2027届产品设计专业毕业开题答辩安排</w:t>
      </w:r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（第一组）</w:t>
      </w:r>
    </w:p>
    <w:p w14:paraId="381695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2C15CD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7A46615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30开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始</w:t>
      </w:r>
    </w:p>
    <w:p w14:paraId="277DAD4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地点</w:t>
      </w:r>
    </w:p>
    <w:p w14:paraId="7CD1D0C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艺术学院16-319教室</w:t>
      </w:r>
    </w:p>
    <w:p w14:paraId="7F30296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6F82B5F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组长宣布答辩流程、要求，安排答辩记录员。</w:t>
      </w:r>
    </w:p>
    <w:p w14:paraId="56AEF47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59B9504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组长宣布开题结果，填写答辩记录表（三天内提交）。</w:t>
      </w:r>
    </w:p>
    <w:p w14:paraId="5405F09C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合影留念。</w:t>
      </w:r>
    </w:p>
    <w:p w14:paraId="4DAF5EC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四、答辩教师及签名</w:t>
      </w:r>
    </w:p>
    <w:p w14:paraId="4A1C59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王春斌（组长）签名：</w:t>
      </w:r>
    </w:p>
    <w:p w14:paraId="2C7840E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李秉哲        签名：</w:t>
      </w:r>
    </w:p>
    <w:p w14:paraId="5EC6967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林芳富        签名：</w:t>
      </w:r>
    </w:p>
    <w:p w14:paraId="26515D9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五、答辩记录及答辩结果</w:t>
      </w:r>
    </w:p>
    <w:p w14:paraId="74E6A12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附件：2027届产品设计专业毕业设计开题答辩记录表</w:t>
      </w:r>
    </w:p>
    <w:p w14:paraId="61D7E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046F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85D2B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93D71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A5BD023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开题答辩名单：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20"/>
        <w:gridCol w:w="1600"/>
        <w:gridCol w:w="1237"/>
        <w:gridCol w:w="3874"/>
      </w:tblGrid>
      <w:tr w14:paraId="0F3284F1">
        <w:trPr>
          <w:trHeight w:val="362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 w14:paraId="2CBAF131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A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杨之麒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8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2023062304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6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盛传新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3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基于苏州园林窗花元素的香水瓶外观设计</w:t>
            </w:r>
          </w:p>
        </w:tc>
      </w:tr>
      <w:tr w14:paraId="33465982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刘金杨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D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2023062306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盛传新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6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面向居家陪护需求的液压移位助行器造型设计</w:t>
            </w:r>
          </w:p>
        </w:tc>
      </w:tr>
      <w:tr w14:paraId="7A4FD484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6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邓翼飞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C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2023062307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C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张禄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6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无界绿动—面向城市居民的生态型户外健身设施与服务设计</w:t>
            </w:r>
          </w:p>
        </w:tc>
      </w:tr>
      <w:tr w14:paraId="75A365AA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0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王俊峰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8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2023062403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6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盛传新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E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基于模块化理念的庭院照明灯具设计</w:t>
            </w:r>
          </w:p>
        </w:tc>
      </w:tr>
      <w:tr w14:paraId="4CE29805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C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金陈威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4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2023062406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A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盛传新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5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基于多模态光效的智能庭院灯具设计</w:t>
            </w:r>
          </w:p>
        </w:tc>
      </w:tr>
      <w:tr w14:paraId="6E31043F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万乐乐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A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2023062410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D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陆广谱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E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基于情感陪伴的人宠共用投影灯设计</w:t>
            </w:r>
          </w:p>
        </w:tc>
      </w:tr>
      <w:tr w14:paraId="71B8405D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沈杏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2023062411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E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陆广谱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7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智慧银龄社区预约用车服务设施设计</w:t>
            </w:r>
          </w:p>
        </w:tc>
      </w:tr>
      <w:tr w14:paraId="48F4A60B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1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曹子杨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A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2023062412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D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张禄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3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面向小型犬洗护的免持式家用宠物吹风机设计</w:t>
            </w:r>
          </w:p>
        </w:tc>
      </w:tr>
      <w:tr w14:paraId="4AED9879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3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李嘉比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E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2023062414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0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张艳洁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7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基于情感交互的竹质灯具设计</w:t>
            </w:r>
          </w:p>
        </w:tc>
      </w:tr>
      <w:tr w14:paraId="6E0FD9D6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B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林悦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E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2023062415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0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陆广谱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1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基于蚕丝材料的婴儿安抚家居产品设计研究</w:t>
            </w:r>
          </w:p>
        </w:tc>
      </w:tr>
      <w:tr w14:paraId="04166464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6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方宇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A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2023062419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陆广谱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F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基于功能集成的宠物跑步机设计</w:t>
            </w:r>
          </w:p>
        </w:tc>
      </w:tr>
      <w:tr w14:paraId="5E59D0FD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D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徐畅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5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2023062422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6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陆广谱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B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基于蚕丝材料的加湿器设计</w:t>
            </w:r>
          </w:p>
        </w:tc>
      </w:tr>
      <w:tr w14:paraId="6577E39B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朱岩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2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2023062424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B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张禄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B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面向路人的精准投送式溺水救援产品设计</w:t>
            </w:r>
          </w:p>
        </w:tc>
      </w:tr>
      <w:tr w14:paraId="2CDEA86A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C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徐嘉营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A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2023062425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0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张艳洁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4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基于内在小孩情绪疗愈的角色化互动潮玩设计</w:t>
            </w:r>
          </w:p>
        </w:tc>
      </w:tr>
      <w:tr w14:paraId="52D8318F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C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李欢欢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0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2023062426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E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张禄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8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便携自动洗车机概念产品设计</w:t>
            </w:r>
          </w:p>
        </w:tc>
      </w:tr>
      <w:tr w14:paraId="7D444D80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A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陈思琦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B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2023062427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0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张禄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0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面向外卖骑手群体的共享休息驿站产品设计及服务优化</w:t>
            </w:r>
            <w:bookmarkStart w:id="0" w:name="_GoBack"/>
            <w:bookmarkEnd w:id="0"/>
          </w:p>
        </w:tc>
      </w:tr>
      <w:tr w14:paraId="6C509061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C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徐昕滢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9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2023062428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E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张艳洁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4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情境认知视域下的互动性儿童美育产品设计—以鲁迅文学作品《社戏》为例</w:t>
            </w:r>
          </w:p>
        </w:tc>
      </w:tr>
    </w:tbl>
    <w:p w14:paraId="601839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9F96B7C"/>
    <w:rsid w:val="0A4A209B"/>
    <w:rsid w:val="0D9A3F55"/>
    <w:rsid w:val="0E885D53"/>
    <w:rsid w:val="1C0E1A98"/>
    <w:rsid w:val="1E7A52B1"/>
    <w:rsid w:val="1F991E74"/>
    <w:rsid w:val="294E48EF"/>
    <w:rsid w:val="29F15C38"/>
    <w:rsid w:val="2BBA724D"/>
    <w:rsid w:val="2D56075F"/>
    <w:rsid w:val="2D6F4319"/>
    <w:rsid w:val="2F3C918A"/>
    <w:rsid w:val="344B0B44"/>
    <w:rsid w:val="497A75A0"/>
    <w:rsid w:val="4CAA55D5"/>
    <w:rsid w:val="4E3B57B9"/>
    <w:rsid w:val="4FBD60D5"/>
    <w:rsid w:val="4FFE6835"/>
    <w:rsid w:val="51FD48BF"/>
    <w:rsid w:val="53DF6364"/>
    <w:rsid w:val="546F3220"/>
    <w:rsid w:val="54B03E76"/>
    <w:rsid w:val="55F7695F"/>
    <w:rsid w:val="55FE8326"/>
    <w:rsid w:val="571A28F7"/>
    <w:rsid w:val="5767F026"/>
    <w:rsid w:val="577F481A"/>
    <w:rsid w:val="5DBF572D"/>
    <w:rsid w:val="5F9BB033"/>
    <w:rsid w:val="62911344"/>
    <w:rsid w:val="637E98A8"/>
    <w:rsid w:val="6FEB8F2F"/>
    <w:rsid w:val="71BE13A4"/>
    <w:rsid w:val="71DC005D"/>
    <w:rsid w:val="73CFE176"/>
    <w:rsid w:val="74266D9A"/>
    <w:rsid w:val="77FB797E"/>
    <w:rsid w:val="7AD31D7B"/>
    <w:rsid w:val="7BDC5744"/>
    <w:rsid w:val="7FBF58C1"/>
    <w:rsid w:val="BBFA19B0"/>
    <w:rsid w:val="BF7F5F5C"/>
    <w:rsid w:val="D3FEEAD7"/>
    <w:rsid w:val="DFCBB2EB"/>
    <w:rsid w:val="DFEB12D2"/>
    <w:rsid w:val="FA1DF4BD"/>
    <w:rsid w:val="FD7F3B94"/>
    <w:rsid w:val="FFDAEFD2"/>
    <w:rsid w:val="FFFDC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697</Characters>
  <Lines>0</Lines>
  <Paragraphs>0</Paragraphs>
  <TotalTime>9</TotalTime>
  <ScaleCrop>false</ScaleCrop>
  <LinksUpToDate>false</LinksUpToDate>
  <CharactersWithSpaces>705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2023-09-22T02:50:00Z</dcterms:created>
  <dc:creator>刘佳妮</dc:creator>
  <cp:lastModifiedBy>张禄</cp:lastModifiedBy>
  <dcterms:modified xsi:type="dcterms:W3CDTF">2026-06-21T17:35:03Z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D09E71FC2780FC700EC7E96843EFC3FA_43</vt:lpwstr>
  </property>
  <property fmtid="{D5CDD505-2E9C-101B-9397-08002B2CF9AE}" pid="4" name="KSOTemplateDocerSaveRecord">
    <vt:lpwstr>eyJoZGlkIjoiZWYzMzc0YWMzMDFmMDk3NDZiM2QzNGMwNWVhZmQzZmMiLCJ1c2VySWQiOiI4NDgyMTE5NTkifQ==</vt:lpwstr>
  </property>
</Properties>
</file>