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仿宋_GB2312"/>
          <w:bCs/>
          <w:sz w:val="32"/>
          <w:szCs w:val="22"/>
        </w:rPr>
      </w:pPr>
      <w:r>
        <w:rPr>
          <w:rFonts w:eastAsia="仿宋_GB2312"/>
          <w:bCs/>
          <w:sz w:val="32"/>
          <w:szCs w:val="22"/>
        </w:rPr>
        <w:t>附件1</w:t>
      </w:r>
    </w:p>
    <w:p>
      <w:pPr>
        <w:jc w:val="center"/>
        <w:rPr>
          <w:rFonts w:eastAsia="方正小标宋简体"/>
          <w:bCs/>
          <w:sz w:val="36"/>
          <w:szCs w:val="28"/>
        </w:rPr>
      </w:pPr>
      <w:r>
        <w:rPr>
          <w:rFonts w:eastAsia="方正小标宋简体"/>
          <w:bCs/>
          <w:sz w:val="36"/>
          <w:szCs w:val="28"/>
        </w:rPr>
        <w:t>湖州师范学院教职工进修计划申请表</w:t>
      </w:r>
    </w:p>
    <w:tbl>
      <w:tblPr>
        <w:tblStyle w:val="6"/>
        <w:tblW w:w="1048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27"/>
        <w:gridCol w:w="498"/>
        <w:gridCol w:w="523"/>
        <w:gridCol w:w="491"/>
        <w:gridCol w:w="523"/>
        <w:gridCol w:w="1257"/>
        <w:gridCol w:w="858"/>
        <w:gridCol w:w="548"/>
        <w:gridCol w:w="265"/>
        <w:gridCol w:w="685"/>
        <w:gridCol w:w="1569"/>
        <w:gridCol w:w="1236"/>
        <w:gridCol w:w="520"/>
        <w:gridCol w:w="10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r>
              <w:rPr>
                <w:rStyle w:val="12"/>
                <w:rFonts w:hint="default" w:ascii="Times New Roman" w:hAnsi="Times New Roman" w:eastAsia="仿宋_GB2312" w:cs="Times New Roman"/>
                <w:lang w:bidi="ar"/>
              </w:rPr>
              <w:t>学院</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姓 名</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性 别</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2"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出生年月</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1985.1</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 xml:space="preserve">职 务  </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专业技术资格及聘任时间</w:t>
            </w:r>
          </w:p>
        </w:tc>
        <w:tc>
          <w:tcPr>
            <w:tcW w:w="1088" w:type="dxa"/>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讲师</w:t>
            </w:r>
          </w:p>
          <w:p>
            <w:pPr>
              <w:widowControl/>
              <w:jc w:val="center"/>
              <w:textAlignment w:val="center"/>
              <w:rPr>
                <w:rFonts w:eastAsia="仿宋_GB2312"/>
                <w:color w:val="FF0000"/>
                <w:szCs w:val="21"/>
              </w:rPr>
            </w:pPr>
            <w:r>
              <w:rPr>
                <w:rFonts w:eastAsia="仿宋_GB2312"/>
                <w:color w:val="FF0000"/>
                <w:kern w:val="0"/>
                <w:szCs w:val="21"/>
                <w:lang w:bidi="ar"/>
              </w:rPr>
              <w:t>2018.12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联系方式</w:t>
            </w:r>
          </w:p>
        </w:tc>
        <w:tc>
          <w:tcPr>
            <w:tcW w:w="4136" w:type="dxa"/>
            <w:gridSpan w:val="6"/>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13512345678</w:t>
            </w:r>
          </w:p>
        </w:tc>
        <w:tc>
          <w:tcPr>
            <w:tcW w:w="1569"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进校工作时间及工作年限</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2010.09</w:t>
            </w:r>
          </w:p>
          <w:p>
            <w:pPr>
              <w:widowControl/>
              <w:jc w:val="center"/>
              <w:textAlignment w:val="center"/>
              <w:rPr>
                <w:rFonts w:eastAsia="仿宋_GB2312"/>
                <w:color w:val="FF0000"/>
                <w:szCs w:val="21"/>
              </w:rPr>
            </w:pPr>
            <w:r>
              <w:rPr>
                <w:rFonts w:eastAsia="仿宋_GB2312"/>
                <w:color w:val="FF0000"/>
                <w:kern w:val="0"/>
                <w:szCs w:val="21"/>
                <w:lang w:bidi="ar"/>
              </w:rPr>
              <w:t>8</w:t>
            </w:r>
            <w:r>
              <w:rPr>
                <w:rStyle w:val="12"/>
                <w:rFonts w:hint="default" w:ascii="Times New Roman" w:hAnsi="Times New Roman" w:eastAsia="仿宋_GB2312" w:cs="Times New Roman"/>
                <w:lang w:bidi="ar"/>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最后学历</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学习起止时间</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2007.09-2010.07</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 业</w:t>
            </w:r>
          </w:p>
        </w:tc>
        <w:tc>
          <w:tcPr>
            <w:tcW w:w="1088"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机械设计及理论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5" w:hRule="atLeast"/>
          <w:jc w:val="center"/>
        </w:trPr>
        <w:tc>
          <w:tcPr>
            <w:tcW w:w="1939" w:type="dxa"/>
            <w:gridSpan w:val="4"/>
            <w:vMerge w:val="continue"/>
            <w:tcBorders>
              <w:tl2br w:val="nil"/>
              <w:tr2bl w:val="nil"/>
            </w:tcBorders>
            <w:shd w:val="clear" w:color="auto" w:fill="auto"/>
            <w:vAlign w:val="center"/>
          </w:tcPr>
          <w:p>
            <w:pPr>
              <w:jc w:val="center"/>
              <w:rPr>
                <w:rFonts w:eastAsia="仿宋_GB2312"/>
                <w:color w:val="000000"/>
                <w:szCs w:val="21"/>
              </w:rPr>
            </w:pP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毕业学校</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东南大学</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获得何种学位</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工学硕士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所在一级学科</w:t>
            </w:r>
          </w:p>
        </w:tc>
        <w:tc>
          <w:tcPr>
            <w:tcW w:w="3186" w:type="dxa"/>
            <w:gridSpan w:val="4"/>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机械工程（“十三五”省一流学科</w:t>
            </w:r>
            <w:r>
              <w:rPr>
                <w:rStyle w:val="13"/>
                <w:rFonts w:eastAsia="仿宋_GB2312"/>
                <w:lang w:bidi="ar"/>
              </w:rPr>
              <w:t>/</w:t>
            </w:r>
            <w:r>
              <w:rPr>
                <w:rStyle w:val="12"/>
                <w:rFonts w:hint="default" w:ascii="Times New Roman" w:hAnsi="Times New Roman" w:eastAsia="仿宋_GB2312" w:cs="Times New Roman"/>
                <w:lang w:bidi="ar"/>
              </w:rPr>
              <w:t>市重点学科</w:t>
            </w:r>
            <w:r>
              <w:rPr>
                <w:rStyle w:val="13"/>
                <w:rFonts w:eastAsia="仿宋_GB2312"/>
                <w:lang w:bidi="ar"/>
              </w:rPr>
              <w:t>/</w:t>
            </w:r>
            <w:r>
              <w:rPr>
                <w:rStyle w:val="12"/>
                <w:rFonts w:hint="default" w:ascii="Times New Roman" w:hAnsi="Times New Roman" w:eastAsia="仿宋_GB2312" w:cs="Times New Roman"/>
                <w:lang w:bidi="ar"/>
              </w:rPr>
              <w:t>校重点学科</w:t>
            </w:r>
            <w:r>
              <w:rPr>
                <w:rStyle w:val="13"/>
                <w:rFonts w:eastAsia="仿宋_GB2312"/>
                <w:lang w:bidi="ar"/>
              </w:rPr>
              <w:t>/</w:t>
            </w:r>
            <w:r>
              <w:rPr>
                <w:rStyle w:val="12"/>
                <w:rFonts w:hint="default" w:ascii="Times New Roman" w:hAnsi="Times New Roman" w:eastAsia="仿宋_GB2312" w:cs="Times New Roman"/>
                <w:lang w:bidi="ar"/>
              </w:rPr>
              <w:t>校特色学科</w:t>
            </w:r>
            <w:r>
              <w:rPr>
                <w:rStyle w:val="13"/>
                <w:rFonts w:eastAsia="仿宋_GB2312"/>
                <w:lang w:bidi="ar"/>
              </w:rPr>
              <w:t>/</w:t>
            </w:r>
            <w:r>
              <w:rPr>
                <w:rStyle w:val="12"/>
                <w:rFonts w:hint="default" w:ascii="Times New Roman" w:hAnsi="Times New Roman" w:eastAsia="仿宋_GB2312" w:cs="Times New Roman"/>
                <w:lang w:bidi="ar"/>
              </w:rPr>
              <w:t>其他）</w:t>
            </w:r>
          </w:p>
        </w:tc>
        <w:tc>
          <w:tcPr>
            <w:tcW w:w="2519" w:type="dxa"/>
            <w:gridSpan w:val="3"/>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主讲课程</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数控技术、计算机辅助设计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二级学科或学科方向</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根据学科处确定的二级学科或学科方向填写</w:t>
            </w:r>
          </w:p>
        </w:tc>
        <w:tc>
          <w:tcPr>
            <w:tcW w:w="1406"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是否属于</w:t>
            </w:r>
          </w:p>
          <w:p>
            <w:pPr>
              <w:widowControl/>
              <w:jc w:val="center"/>
              <w:textAlignment w:val="center"/>
              <w:rPr>
                <w:rFonts w:eastAsia="仿宋_GB2312"/>
                <w:color w:val="000000"/>
                <w:szCs w:val="21"/>
              </w:rPr>
            </w:pPr>
            <w:r>
              <w:rPr>
                <w:rFonts w:eastAsia="仿宋_GB2312"/>
                <w:color w:val="000000"/>
                <w:kern w:val="0"/>
                <w:szCs w:val="21"/>
                <w:lang w:bidi="ar"/>
              </w:rPr>
              <w:t>学科成员</w:t>
            </w:r>
          </w:p>
        </w:tc>
        <w:tc>
          <w:tcPr>
            <w:tcW w:w="95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是</w:t>
            </w:r>
          </w:p>
        </w:tc>
        <w:tc>
          <w:tcPr>
            <w:tcW w:w="1569" w:type="dxa"/>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已取得</w:t>
            </w:r>
          </w:p>
          <w:p>
            <w:pPr>
              <w:widowControl/>
              <w:jc w:val="center"/>
              <w:textAlignment w:val="center"/>
              <w:rPr>
                <w:rFonts w:eastAsia="仿宋_GB2312"/>
                <w:color w:val="000000"/>
                <w:szCs w:val="21"/>
              </w:rPr>
            </w:pPr>
            <w:r>
              <w:rPr>
                <w:rFonts w:eastAsia="仿宋_GB2312"/>
                <w:color w:val="000000"/>
                <w:kern w:val="0"/>
                <w:szCs w:val="21"/>
                <w:lang w:bidi="ar"/>
              </w:rPr>
              <w:t>外语水平</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WSK/BFT/</w:t>
            </w:r>
            <w:r>
              <w:rPr>
                <w:rStyle w:val="13"/>
                <w:rFonts w:eastAsia="仿宋_GB2312"/>
                <w:lang w:bidi="ar"/>
              </w:rPr>
              <w:t>浙师大-</w:t>
            </w:r>
            <w:r>
              <w:rPr>
                <w:rStyle w:val="12"/>
                <w:rFonts w:hint="default" w:ascii="Times New Roman" w:hAnsi="Times New Roman" w:eastAsia="仿宋_GB2312" w:cs="Times New Roman"/>
                <w:lang w:bidi="ar"/>
              </w:rPr>
              <w:t>上外出国留学人员外语水平考试合格证</w:t>
            </w:r>
            <w:r>
              <w:rPr>
                <w:rStyle w:val="13"/>
                <w:rFonts w:eastAsia="仿宋_GB2312"/>
                <w:lang w:bidi="ar"/>
              </w:rPr>
              <w:t>/</w:t>
            </w:r>
            <w:r>
              <w:rPr>
                <w:rStyle w:val="12"/>
                <w:rFonts w:hint="default" w:ascii="Times New Roman" w:hAnsi="Times New Roman" w:eastAsia="仿宋_GB2312" w:cs="Times New Roman"/>
                <w:lang w:bidi="ar"/>
              </w:rPr>
              <w:t>雅思</w:t>
            </w:r>
            <w:r>
              <w:rPr>
                <w:rStyle w:val="13"/>
                <w:rFonts w:eastAsia="仿宋_GB2312"/>
                <w:lang w:bidi="ar"/>
              </w:rPr>
              <w:t>/</w:t>
            </w:r>
            <w:r>
              <w:rPr>
                <w:rStyle w:val="12"/>
                <w:rFonts w:hint="default" w:ascii="Times New Roman" w:hAnsi="Times New Roman" w:eastAsia="仿宋_GB2312" w:cs="Times New Roman"/>
                <w:lang w:bidi="ar"/>
              </w:rPr>
              <w:t>托福</w:t>
            </w:r>
            <w:r>
              <w:rPr>
                <w:rStyle w:val="13"/>
                <w:rFonts w:eastAsia="仿宋_GB2312"/>
                <w:lang w:bidi="ar"/>
              </w:rPr>
              <w:t>/</w:t>
            </w:r>
            <w:r>
              <w:rPr>
                <w:rStyle w:val="12"/>
                <w:rFonts w:hint="default" w:ascii="Times New Roman" w:hAnsi="Times New Roman" w:eastAsia="仿宋_GB2312" w:cs="Times New Roman"/>
                <w:lang w:bidi="ar"/>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志愿一</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auto"/>
                <w:szCs w:val="21"/>
                <w:u w:val="none"/>
              </w:rPr>
              <w:t>中国；上海交通大学；机械工程；XXX教授；</w:t>
            </w:r>
            <w:r>
              <w:rPr>
                <w:rStyle w:val="9"/>
                <w:rFonts w:eastAsia="仿宋_GB2312"/>
                <w:color w:val="auto"/>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bidi="ar"/>
              </w:rPr>
              <w:t>5</w:t>
            </w:r>
            <w:r>
              <w:rPr>
                <w:rFonts w:eastAsia="仿宋_GB2312"/>
                <w:color w:val="FF0000"/>
                <w:kern w:val="0"/>
                <w:szCs w:val="21"/>
                <w:lang w:bidi="ar"/>
              </w:rPr>
              <w:t>.09.01-202</w:t>
            </w:r>
            <w:r>
              <w:rPr>
                <w:rFonts w:hint="eastAsia" w:eastAsia="仿宋_GB2312"/>
                <w:color w:val="FF0000"/>
                <w:kern w:val="0"/>
                <w:szCs w:val="21"/>
                <w:lang w:bidi="ar"/>
              </w:rPr>
              <w:t>9</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bidi="ar"/>
              </w:rPr>
              <w:t>5</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hint="default" w:eastAsia="仿宋_GB2312"/>
                <w:color w:val="000000"/>
                <w:kern w:val="0"/>
                <w:szCs w:val="21"/>
                <w:lang w:val="en-US" w:eastAsia="zh-CN"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w:t>
            </w:r>
            <w:r>
              <w:rPr>
                <w:rFonts w:hint="eastAsia" w:eastAsia="仿宋_GB2312"/>
                <w:color w:val="000000"/>
                <w:kern w:val="0"/>
                <w:szCs w:val="21"/>
                <w:lang w:val="en-US" w:eastAsia="zh-CN" w:bidi="ar"/>
              </w:rPr>
              <w:t>筹经</w:t>
            </w:r>
            <w:r>
              <w:rPr>
                <w:rFonts w:eastAsia="仿宋_GB2312"/>
                <w:color w:val="000000"/>
                <w:kern w:val="0"/>
                <w:szCs w:val="21"/>
                <w:lang w:bidi="ar"/>
              </w:rPr>
              <w:t>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0"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志愿二</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bidi="ar"/>
              </w:rPr>
              <w:t>5</w:t>
            </w:r>
            <w:r>
              <w:rPr>
                <w:rFonts w:eastAsia="仿宋_GB2312"/>
                <w:color w:val="FF0000"/>
                <w:kern w:val="0"/>
                <w:szCs w:val="21"/>
                <w:lang w:bidi="ar"/>
              </w:rPr>
              <w:t>.09.01-202</w:t>
            </w:r>
            <w:r>
              <w:rPr>
                <w:rFonts w:hint="eastAsia" w:eastAsia="仿宋_GB2312"/>
                <w:color w:val="FF0000"/>
                <w:kern w:val="0"/>
                <w:szCs w:val="21"/>
                <w:lang w:bidi="ar"/>
              </w:rPr>
              <w:t>9</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bidi="ar"/>
              </w:rPr>
              <w:t>5</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w:t>
            </w:r>
            <w:r>
              <w:rPr>
                <w:rFonts w:hint="eastAsia" w:eastAsia="仿宋_GB2312"/>
                <w:color w:val="000000"/>
                <w:kern w:val="0"/>
                <w:szCs w:val="21"/>
                <w:lang w:val="en-US" w:eastAsia="zh-CN" w:bidi="ar"/>
              </w:rPr>
              <w:t>筹经</w:t>
            </w:r>
            <w:r>
              <w:rPr>
                <w:rFonts w:eastAsia="仿宋_GB2312"/>
                <w:color w:val="000000"/>
                <w:kern w:val="0"/>
                <w:szCs w:val="21"/>
                <w:lang w:bidi="ar"/>
              </w:rPr>
              <w:t>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hint="default" w:eastAsia="仿宋_GB2312"/>
                <w:color w:val="000000"/>
                <w:kern w:val="0"/>
                <w:szCs w:val="21"/>
                <w:lang w:val="en-US" w:eastAsia="zh-CN"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w:t>
            </w:r>
            <w:r>
              <w:rPr>
                <w:rFonts w:hint="eastAsia" w:eastAsia="仿宋_GB2312"/>
                <w:color w:val="000000"/>
                <w:kern w:val="0"/>
                <w:szCs w:val="21"/>
                <w:lang w:val="en-US" w:eastAsia="zh-CN" w:bidi="ar"/>
              </w:rPr>
              <w:t>筹经</w:t>
            </w:r>
            <w:r>
              <w:rPr>
                <w:rFonts w:eastAsia="仿宋_GB2312"/>
                <w:color w:val="000000"/>
                <w:kern w:val="0"/>
                <w:szCs w:val="21"/>
                <w:lang w:bidi="ar"/>
              </w:rPr>
              <w:t>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b/>
                <w:bCs/>
                <w:color w:val="000000"/>
                <w:kern w:val="0"/>
                <w:szCs w:val="21"/>
                <w:lang w:bidi="ar"/>
              </w:rPr>
              <w:t>志愿三</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bidi="ar"/>
              </w:rPr>
              <w:t>5</w:t>
            </w:r>
            <w:r>
              <w:rPr>
                <w:rFonts w:eastAsia="仿宋_GB2312"/>
                <w:color w:val="FF0000"/>
                <w:kern w:val="0"/>
                <w:szCs w:val="21"/>
                <w:lang w:bidi="ar"/>
              </w:rPr>
              <w:t>.09.01-202</w:t>
            </w:r>
            <w:r>
              <w:rPr>
                <w:rFonts w:hint="eastAsia" w:eastAsia="仿宋_GB2312"/>
                <w:color w:val="FF0000"/>
                <w:kern w:val="0"/>
                <w:szCs w:val="21"/>
                <w:lang w:bidi="ar"/>
              </w:rPr>
              <w:t>9</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bidi="ar"/>
              </w:rPr>
              <w:t>5</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kern w:val="0"/>
                <w:szCs w:val="21"/>
                <w:lang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进修情况</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教学情况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201</w:t>
            </w:r>
            <w:r>
              <w:rPr>
                <w:rFonts w:hint="eastAsia" w:eastAsia="仿宋_GB2312"/>
                <w:color w:val="FF0000"/>
                <w:kern w:val="0"/>
                <w:szCs w:val="21"/>
                <w:lang w:bidi="ar"/>
              </w:rPr>
              <w:t>9</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r>
              <w:rPr>
                <w:rStyle w:val="13"/>
                <w:rFonts w:eastAsia="仿宋_GB2312"/>
                <w:lang w:bidi="ar"/>
              </w:rPr>
              <w:t>20</w:t>
            </w:r>
            <w:r>
              <w:rPr>
                <w:rStyle w:val="13"/>
                <w:rFonts w:hint="eastAsia" w:eastAsia="仿宋_GB2312"/>
                <w:lang w:bidi="ar"/>
              </w:rPr>
              <w:t>20</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430</w:t>
            </w:r>
            <w:r>
              <w:rPr>
                <w:rStyle w:val="12"/>
                <w:rFonts w:hint="default" w:ascii="Times New Roman" w:hAnsi="Times New Roman" w:eastAsia="仿宋_GB2312" w:cs="Times New Roman"/>
                <w:lang w:bidi="ar"/>
              </w:rPr>
              <w:t>）、</w:t>
            </w:r>
            <w:r>
              <w:rPr>
                <w:rStyle w:val="13"/>
                <w:rFonts w:eastAsia="仿宋_GB2312"/>
                <w:lang w:bidi="ar"/>
              </w:rPr>
              <w:t>20</w:t>
            </w:r>
            <w:r>
              <w:rPr>
                <w:rStyle w:val="13"/>
                <w:rFonts w:hint="eastAsia" w:eastAsia="仿宋_GB2312"/>
                <w:lang w:bidi="ar"/>
              </w:rPr>
              <w:t>21</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p>
          <w:p>
            <w:pPr>
              <w:widowControl/>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202</w:t>
            </w:r>
            <w:r>
              <w:rPr>
                <w:rFonts w:hint="eastAsia" w:eastAsia="仿宋_GB2312"/>
                <w:color w:val="FF0000"/>
                <w:kern w:val="0"/>
                <w:szCs w:val="21"/>
                <w:lang w:bidi="ar"/>
              </w:rPr>
              <w:t>2</w:t>
            </w:r>
            <w:r>
              <w:rPr>
                <w:rStyle w:val="12"/>
                <w:rFonts w:hint="default" w:ascii="Times New Roman" w:hAnsi="Times New Roman" w:eastAsia="仿宋_GB2312" w:cs="Times New Roman"/>
                <w:lang w:bidi="ar"/>
              </w:rPr>
              <w:t>年</w:t>
            </w:r>
            <w:r>
              <w:rPr>
                <w:rStyle w:val="13"/>
                <w:rFonts w:eastAsia="仿宋_GB2312"/>
                <w:lang w:bidi="ar"/>
              </w:rPr>
              <w:t>优秀（</w:t>
            </w:r>
            <w:r>
              <w:rPr>
                <w:rStyle w:val="13"/>
                <w:rFonts w:hint="eastAsia" w:eastAsia="仿宋_GB2312"/>
                <w:lang w:bidi="ar"/>
              </w:rPr>
              <w:t>426</w:t>
            </w:r>
            <w:r>
              <w:rPr>
                <w:rStyle w:val="13"/>
                <w:rFonts w:eastAsia="仿宋_GB2312"/>
                <w:lang w:bidi="ar"/>
              </w:rPr>
              <w:t>）</w:t>
            </w:r>
            <w:r>
              <w:rPr>
                <w:rStyle w:val="12"/>
                <w:rFonts w:hint="default" w:ascii="Times New Roman" w:hAnsi="Times New Roman" w:eastAsia="仿宋_GB2312" w:cs="Times New Roman"/>
                <w:lang w:bidi="ar"/>
              </w:rPr>
              <w:t>、</w:t>
            </w:r>
            <w:r>
              <w:rPr>
                <w:rStyle w:val="13"/>
                <w:rFonts w:eastAsia="仿宋_GB2312"/>
                <w:lang w:bidi="ar"/>
              </w:rPr>
              <w:t>202</w:t>
            </w:r>
            <w:r>
              <w:rPr>
                <w:rStyle w:val="13"/>
                <w:rFonts w:hint="eastAsia" w:eastAsia="仿宋_GB2312"/>
                <w:lang w:bidi="ar"/>
              </w:rPr>
              <w:t>3</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 xml:space="preserve">）  </w:t>
            </w:r>
          </w:p>
          <w:p>
            <w:pPr>
              <w:widowControl/>
              <w:ind w:firstLine="3570" w:firstLineChars="1700"/>
              <w:jc w:val="left"/>
              <w:textAlignment w:val="center"/>
              <w:rPr>
                <w:rFonts w:eastAsia="仿宋_GB2312"/>
                <w:color w:val="FF0000"/>
                <w:szCs w:val="21"/>
              </w:rPr>
            </w:pPr>
            <w:r>
              <w:rPr>
                <w:rStyle w:val="12"/>
                <w:rFonts w:hint="default" w:ascii="Times New Roman" w:hAnsi="Times New Roman" w:eastAsia="仿宋_GB2312" w:cs="Times New Roman"/>
                <w:lang w:bidi="ar"/>
              </w:rPr>
              <w:t xml:space="preserve">                    （年份、考核结果和教学量）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科研情况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1.201</w:t>
            </w:r>
            <w:r>
              <w:rPr>
                <w:rFonts w:hint="eastAsia" w:eastAsia="仿宋_GB2312"/>
                <w:color w:val="FF0000"/>
                <w:kern w:val="0"/>
                <w:szCs w:val="21"/>
                <w:lang w:bidi="ar"/>
              </w:rPr>
              <w:t>9</w:t>
            </w:r>
            <w:r>
              <w:rPr>
                <w:rStyle w:val="12"/>
                <w:rFonts w:hint="default" w:ascii="Times New Roman" w:hAnsi="Times New Roman" w:eastAsia="仿宋_GB2312" w:cs="Times New Roman"/>
                <w:lang w:bidi="ar"/>
              </w:rPr>
              <w:t>年主持省课堂教改项目</w:t>
            </w:r>
            <w:r>
              <w:rPr>
                <w:rStyle w:val="13"/>
                <w:rFonts w:eastAsia="仿宋_GB2312"/>
                <w:lang w:bidi="ar"/>
              </w:rPr>
              <w:t>1</w:t>
            </w:r>
            <w:r>
              <w:rPr>
                <w:rStyle w:val="12"/>
                <w:rFonts w:hint="default" w:ascii="Times New Roman" w:hAnsi="Times New Roman" w:eastAsia="仿宋_GB2312" w:cs="Times New Roman"/>
                <w:lang w:bidi="ar"/>
              </w:rPr>
              <w:t>项；</w:t>
            </w:r>
            <w:r>
              <w:rPr>
                <w:rStyle w:val="13"/>
                <w:rFonts w:eastAsia="仿宋_GB2312"/>
                <w:lang w:bidi="ar"/>
              </w:rPr>
              <w:t>201</w:t>
            </w:r>
            <w:r>
              <w:rPr>
                <w:rStyle w:val="13"/>
                <w:rFonts w:hint="eastAsia" w:eastAsia="仿宋_GB2312"/>
                <w:lang w:bidi="ar"/>
              </w:rPr>
              <w:t>9</w:t>
            </w:r>
            <w:r>
              <w:rPr>
                <w:rStyle w:val="12"/>
                <w:rFonts w:hint="default" w:ascii="Times New Roman" w:hAnsi="Times New Roman" w:eastAsia="仿宋_GB2312" w:cs="Times New Roman"/>
                <w:lang w:bidi="ar"/>
              </w:rPr>
              <w:t>年参与国家社科基金</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jc w:val="left"/>
              <w:textAlignment w:val="center"/>
              <w:rPr>
                <w:rFonts w:eastAsia="仿宋_GB2312"/>
                <w:color w:val="FF0000"/>
                <w:szCs w:val="21"/>
              </w:rPr>
            </w:pPr>
            <w:r>
              <w:rPr>
                <w:rFonts w:eastAsia="仿宋_GB2312"/>
                <w:color w:val="FF0000"/>
                <w:kern w:val="0"/>
                <w:szCs w:val="21"/>
                <w:lang w:bidi="ar"/>
              </w:rPr>
              <w:t>2.201</w:t>
            </w:r>
            <w:r>
              <w:rPr>
                <w:rFonts w:hint="eastAsia" w:eastAsia="仿宋_GB2312"/>
                <w:color w:val="FF0000"/>
                <w:kern w:val="0"/>
                <w:szCs w:val="21"/>
                <w:lang w:bidi="ar"/>
              </w:rPr>
              <w:t>9</w:t>
            </w:r>
            <w:r>
              <w:rPr>
                <w:rStyle w:val="12"/>
                <w:rFonts w:hint="default" w:ascii="Times New Roman" w:hAnsi="Times New Roman" w:eastAsia="仿宋_GB2312" w:cs="Times New Roman"/>
                <w:lang w:bidi="ar"/>
              </w:rPr>
              <w:t>年第一作者发表</w:t>
            </w:r>
            <w:r>
              <w:rPr>
                <w:rStyle w:val="13"/>
                <w:rFonts w:eastAsia="仿宋_GB2312"/>
                <w:lang w:bidi="ar"/>
              </w:rPr>
              <w:t>SCI</w:t>
            </w:r>
            <w:r>
              <w:rPr>
                <w:rStyle w:val="12"/>
                <w:rFonts w:hint="default" w:ascii="Times New Roman" w:hAnsi="Times New Roman" w:eastAsia="仿宋_GB2312" w:cs="Times New Roman"/>
                <w:lang w:bidi="ar"/>
              </w:rPr>
              <w:t>论文（一区）</w:t>
            </w:r>
            <w:r>
              <w:rPr>
                <w:rStyle w:val="13"/>
                <w:rFonts w:eastAsia="仿宋_GB2312"/>
                <w:lang w:bidi="ar"/>
              </w:rPr>
              <w:t>1</w:t>
            </w:r>
            <w:r>
              <w:rPr>
                <w:rStyle w:val="12"/>
                <w:rFonts w:hint="default" w:ascii="Times New Roman" w:hAnsi="Times New Roman" w:eastAsia="仿宋_GB2312" w:cs="Times New Roman"/>
                <w:lang w:bidi="ar"/>
              </w:rPr>
              <w:t>篇；</w:t>
            </w:r>
            <w:r>
              <w:rPr>
                <w:rStyle w:val="13"/>
                <w:rFonts w:eastAsia="仿宋_GB2312"/>
                <w:lang w:bidi="ar"/>
              </w:rPr>
              <w:t>20</w:t>
            </w:r>
            <w:r>
              <w:rPr>
                <w:rStyle w:val="13"/>
                <w:rFonts w:hint="eastAsia" w:eastAsia="仿宋_GB2312"/>
                <w:lang w:bidi="ar"/>
              </w:rPr>
              <w:t>20</w:t>
            </w:r>
            <w:r>
              <w:rPr>
                <w:rStyle w:val="12"/>
                <w:rFonts w:hint="default" w:ascii="Times New Roman" w:hAnsi="Times New Roman" w:eastAsia="仿宋_GB2312" w:cs="Times New Roman"/>
                <w:lang w:bidi="ar"/>
              </w:rPr>
              <w:t>年发表</w:t>
            </w:r>
            <w:r>
              <w:rPr>
                <w:rStyle w:val="13"/>
                <w:rFonts w:eastAsia="仿宋_GB2312"/>
                <w:lang w:bidi="ar"/>
              </w:rPr>
              <w:t>SCI</w:t>
            </w:r>
            <w:r>
              <w:rPr>
                <w:rStyle w:val="12"/>
                <w:rFonts w:hint="default" w:ascii="Times New Roman" w:hAnsi="Times New Roman" w:eastAsia="仿宋_GB2312" w:cs="Times New Roman"/>
                <w:lang w:bidi="ar"/>
              </w:rPr>
              <w:t>论文（二区）</w:t>
            </w:r>
            <w:r>
              <w:rPr>
                <w:rStyle w:val="13"/>
                <w:rFonts w:eastAsia="仿宋_GB2312"/>
                <w:lang w:bidi="ar"/>
              </w:rPr>
              <w:t>2</w:t>
            </w:r>
            <w:r>
              <w:rPr>
                <w:rStyle w:val="12"/>
                <w:rFonts w:hint="default" w:ascii="Times New Roman" w:hAnsi="Times New Roman" w:eastAsia="仿宋_GB2312" w:cs="Times New Roman"/>
                <w:lang w:bidi="ar"/>
              </w:rPr>
              <w:t>篇（排名第二</w:t>
            </w:r>
            <w:r>
              <w:rPr>
                <w:rStyle w:val="13"/>
                <w:rFonts w:eastAsia="仿宋_GB2312"/>
                <w:lang w:bidi="ar"/>
              </w:rPr>
              <w:t>1</w:t>
            </w:r>
            <w:r>
              <w:rPr>
                <w:rStyle w:val="12"/>
                <w:rFonts w:hint="default" w:ascii="Times New Roman" w:hAnsi="Times New Roman" w:eastAsia="仿宋_GB2312" w:cs="Times New Roman"/>
                <w:lang w:bidi="ar"/>
              </w:rPr>
              <w:t>篇，排名第三</w:t>
            </w:r>
            <w:r>
              <w:rPr>
                <w:rStyle w:val="13"/>
                <w:rFonts w:eastAsia="仿宋_GB2312"/>
                <w:lang w:bidi="ar"/>
              </w:rPr>
              <w:t>1</w:t>
            </w:r>
            <w:r>
              <w:rPr>
                <w:rStyle w:val="12"/>
                <w:rFonts w:hint="default" w:ascii="Times New Roman" w:hAnsi="Times New Roman" w:eastAsia="仿宋_GB2312" w:cs="Times New Roman"/>
                <w:lang w:bidi="ar"/>
              </w:rPr>
              <w:t>篇）</w:t>
            </w:r>
          </w:p>
          <w:p>
            <w:pPr>
              <w:widowControl/>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6"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获奖情况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1.2019</w:t>
            </w:r>
            <w:r>
              <w:rPr>
                <w:rStyle w:val="12"/>
                <w:rFonts w:hint="default" w:ascii="Times New Roman" w:hAnsi="Times New Roman" w:eastAsia="仿宋_GB2312" w:cs="Times New Roman"/>
                <w:lang w:bidi="ar"/>
              </w:rPr>
              <w:t>年全国高校微课教学比赛浙江赛区三等奖</w:t>
            </w:r>
            <w:r>
              <w:rPr>
                <w:rStyle w:val="13"/>
                <w:rFonts w:eastAsia="仿宋_GB2312"/>
                <w:lang w:bidi="ar"/>
              </w:rPr>
              <w:t>1</w:t>
            </w:r>
            <w:r>
              <w:rPr>
                <w:rStyle w:val="12"/>
                <w:rFonts w:hint="default" w:ascii="Times New Roman" w:hAnsi="Times New Roman" w:eastAsia="仿宋_GB2312" w:cs="Times New Roman"/>
                <w:lang w:bidi="ar"/>
              </w:rPr>
              <w:t xml:space="preserve">项（排名第一）；      </w:t>
            </w:r>
          </w:p>
          <w:p>
            <w:pPr>
              <w:widowControl/>
              <w:jc w:val="left"/>
              <w:textAlignment w:val="center"/>
              <w:rPr>
                <w:rFonts w:eastAsia="仿宋_GB2312"/>
                <w:color w:val="FF0000"/>
                <w:szCs w:val="21"/>
              </w:rPr>
            </w:pPr>
            <w:r>
              <w:rPr>
                <w:rFonts w:eastAsia="仿宋_GB2312"/>
                <w:color w:val="FF0000"/>
                <w:kern w:val="0"/>
                <w:szCs w:val="21"/>
                <w:lang w:bidi="ar"/>
              </w:rPr>
              <w:t>2.2020</w:t>
            </w:r>
            <w:r>
              <w:rPr>
                <w:rStyle w:val="12"/>
                <w:rFonts w:hint="default" w:ascii="Times New Roman" w:hAnsi="Times New Roman" w:eastAsia="仿宋_GB2312" w:cs="Times New Roman"/>
                <w:lang w:bidi="ar"/>
              </w:rPr>
              <w:t>年校级优秀教学成果二等奖</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ind w:firstLine="5670" w:firstLineChars="2700"/>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近三年年度考核等级及是否有处分</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w:t>
            </w:r>
            <w:r>
              <w:rPr>
                <w:rFonts w:hint="eastAsia" w:eastAsia="仿宋_GB2312"/>
                <w:color w:val="FF0000"/>
                <w:kern w:val="0"/>
                <w:szCs w:val="21"/>
                <w:lang w:bidi="ar"/>
              </w:rPr>
              <w:t>21</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bidi="ar"/>
              </w:rPr>
              <w:t>2</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bidi="ar"/>
              </w:rPr>
              <w:t>3</w:t>
            </w:r>
            <w:r>
              <w:rPr>
                <w:rStyle w:val="12"/>
                <w:rFonts w:hint="default" w:ascii="Times New Roman" w:hAnsi="Times New Roman" w:eastAsia="仿宋_GB2312" w:cs="Times New Roman"/>
                <w:lang w:bidi="ar"/>
              </w:rPr>
              <w:t>年优秀</w:t>
            </w:r>
          </w:p>
          <w:p>
            <w:pPr>
              <w:widowControl/>
              <w:jc w:val="center"/>
              <w:textAlignment w:val="center"/>
              <w:rPr>
                <w:rFonts w:eastAsia="仿宋_GB2312"/>
                <w:color w:val="FF0000"/>
                <w:szCs w:val="21"/>
              </w:rPr>
            </w:pPr>
            <w:r>
              <w:rPr>
                <w:rFonts w:eastAsia="仿宋_GB2312"/>
                <w:color w:val="FF0000"/>
                <w:kern w:val="0"/>
                <w:szCs w:val="21"/>
                <w:lang w:bidi="ar"/>
              </w:rPr>
              <w:t>无处分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2" w:hRule="atLeast"/>
          <w:jc w:val="center"/>
        </w:trPr>
        <w:tc>
          <w:tcPr>
            <w:tcW w:w="10488" w:type="dxa"/>
            <w:gridSpan w:val="14"/>
            <w:vMerge w:val="restart"/>
            <w:tcBorders>
              <w:tl2br w:val="nil"/>
              <w:tr2bl w:val="nil"/>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jc w:val="both"/>
              <w:textAlignment w:val="center"/>
              <w:rPr>
                <w:rStyle w:val="15"/>
                <w:rFonts w:hint="default" w:ascii="Times New Roman" w:hAnsi="Times New Roman" w:eastAsia="仿宋_GB2312" w:cs="Times New Roman"/>
                <w:lang w:bidi="ar"/>
              </w:rPr>
            </w:pPr>
            <w:r>
              <w:rPr>
                <w:rFonts w:eastAsia="仿宋_GB2312"/>
                <w:color w:val="000000"/>
                <w:kern w:val="0"/>
                <w:szCs w:val="21"/>
                <w:lang w:bidi="ar"/>
              </w:rPr>
              <w:t>申请人进修计划（从目标、内容、预期成果等方面撰写，请不少于</w:t>
            </w:r>
            <w:r>
              <w:rPr>
                <w:rStyle w:val="14"/>
                <w:rFonts w:eastAsia="仿宋_GB2312"/>
                <w:lang w:bidi="ar"/>
              </w:rPr>
              <w:t>500</w:t>
            </w:r>
            <w:r>
              <w:rPr>
                <w:rStyle w:val="15"/>
                <w:rFonts w:hint="default" w:ascii="Times New Roman" w:hAnsi="Times New Roman" w:eastAsia="仿宋_GB2312" w:cs="Times New Roman"/>
                <w:lang w:bidi="ar"/>
              </w:rPr>
              <w:t>字，可另附页）：</w:t>
            </w: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bookmarkStart w:id="0" w:name="_GoBack"/>
            <w:bookmarkEnd w:id="0"/>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7" w:hRule="atLeast"/>
          <w:jc w:val="center"/>
        </w:trPr>
        <w:tc>
          <w:tcPr>
            <w:tcW w:w="10488" w:type="dxa"/>
            <w:gridSpan w:val="14"/>
            <w:vMerge w:val="continue"/>
            <w:tcBorders>
              <w:tl2br w:val="nil"/>
              <w:tr2bl w:val="nil"/>
            </w:tcBorders>
            <w:shd w:val="clear" w:color="auto" w:fill="auto"/>
            <w:vAlign w:val="center"/>
          </w:tcPr>
          <w:p>
            <w:pPr>
              <w:jc w:val="left"/>
              <w:rPr>
                <w:rFonts w:eastAsia="仿宋_GB2312"/>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32" w:hRule="atLeast"/>
          <w:jc w:val="center"/>
        </w:trPr>
        <w:tc>
          <w:tcPr>
            <w:tcW w:w="10488" w:type="dxa"/>
            <w:gridSpan w:val="14"/>
            <w:tcBorders>
              <w:tl2br w:val="nil"/>
              <w:tr2bl w:val="nil"/>
            </w:tcBorders>
            <w:shd w:val="clear" w:color="auto" w:fill="auto"/>
            <w:vAlign w:val="center"/>
          </w:tcPr>
          <w:p>
            <w:pPr>
              <w:widowControl/>
              <w:jc w:val="left"/>
              <w:textAlignment w:val="center"/>
              <w:rPr>
                <w:rFonts w:eastAsia="仿宋_GB2312"/>
                <w:color w:val="000000"/>
                <w:kern w:val="0"/>
                <w:szCs w:val="21"/>
                <w:lang w:bidi="ar"/>
              </w:rPr>
            </w:pPr>
            <w:r>
              <w:rPr>
                <w:rFonts w:eastAsia="仿宋_GB2312"/>
                <w:color w:val="000000"/>
                <w:kern w:val="0"/>
                <w:szCs w:val="21"/>
                <w:lang w:bidi="ar"/>
              </w:rPr>
              <w:t>本人申报</w:t>
            </w:r>
            <w:r>
              <w:rPr>
                <w:rFonts w:hint="eastAsia" w:eastAsia="仿宋_GB2312"/>
                <w:color w:val="000000"/>
                <w:kern w:val="0"/>
                <w:szCs w:val="21"/>
                <w:lang w:bidi="ar"/>
              </w:rPr>
              <w:t>2024年</w:t>
            </w:r>
            <w:r>
              <w:rPr>
                <w:rFonts w:eastAsia="仿宋_GB2312"/>
                <w:color w:val="000000"/>
                <w:kern w:val="0"/>
                <w:szCs w:val="21"/>
                <w:lang w:bidi="ar"/>
              </w:rPr>
              <w:t>进修计划，现就申报材料和申请进修类型做出如下承诺：</w:t>
            </w:r>
          </w:p>
          <w:p>
            <w:pPr>
              <w:widowControl/>
              <w:ind w:firstLine="420" w:firstLineChars="200"/>
              <w:jc w:val="left"/>
              <w:textAlignment w:val="center"/>
              <w:rPr>
                <w:rFonts w:eastAsia="仿宋_GB2312"/>
                <w:color w:val="000000"/>
                <w:kern w:val="0"/>
                <w:szCs w:val="21"/>
                <w:lang w:bidi="ar"/>
              </w:rPr>
            </w:pPr>
            <w:r>
              <w:rPr>
                <w:rFonts w:eastAsia="仿宋_GB2312"/>
                <w:color w:val="000000"/>
                <w:kern w:val="0"/>
                <w:szCs w:val="21"/>
                <w:lang w:bidi="ar"/>
              </w:rPr>
              <w:t>在申报学校进修计划前已知晓《国家留学基金资助出国留学人员选派简章》、《教师国（境）内外访学管理办法》</w:t>
            </w:r>
            <w:r>
              <w:rPr>
                <w:rStyle w:val="14"/>
                <w:rFonts w:eastAsia="仿宋_GB2312"/>
                <w:lang w:bidi="ar"/>
              </w:rPr>
              <w:t>(</w:t>
            </w:r>
            <w:r>
              <w:rPr>
                <w:rStyle w:val="15"/>
                <w:rFonts w:hint="default" w:ascii="Times New Roman" w:hAnsi="Times New Roman" w:eastAsia="仿宋_GB2312" w:cs="Times New Roman"/>
                <w:lang w:bidi="ar"/>
              </w:rPr>
              <w:t>湖师院发〔</w:t>
            </w:r>
            <w:r>
              <w:rPr>
                <w:rStyle w:val="14"/>
                <w:rFonts w:eastAsia="仿宋_GB2312"/>
                <w:lang w:bidi="ar"/>
              </w:rPr>
              <w:t>2018</w:t>
            </w:r>
            <w:r>
              <w:rPr>
                <w:rStyle w:val="15"/>
                <w:rFonts w:hint="default" w:ascii="Times New Roman" w:hAnsi="Times New Roman" w:eastAsia="仿宋_GB2312" w:cs="Times New Roman"/>
                <w:lang w:bidi="ar"/>
              </w:rPr>
              <w:t>〕</w:t>
            </w:r>
            <w:r>
              <w:rPr>
                <w:rStyle w:val="14"/>
                <w:rFonts w:eastAsia="仿宋_GB2312"/>
                <w:lang w:bidi="ar"/>
              </w:rPr>
              <w:t>57</w:t>
            </w:r>
            <w:r>
              <w:rPr>
                <w:rStyle w:val="15"/>
                <w:rFonts w:hint="default" w:ascii="Times New Roman" w:hAnsi="Times New Roman" w:eastAsia="仿宋_GB2312" w:cs="Times New Roman"/>
                <w:lang w:bidi="ar"/>
              </w:rPr>
              <w:t>号</w:t>
            </w:r>
            <w:r>
              <w:rPr>
                <w:rStyle w:val="14"/>
                <w:rFonts w:eastAsia="仿宋_GB2312"/>
                <w:lang w:bidi="ar"/>
              </w:rPr>
              <w:t>)</w:t>
            </w:r>
            <w:r>
              <w:rPr>
                <w:rStyle w:val="15"/>
                <w:rFonts w:hint="default" w:ascii="Times New Roman" w:hAnsi="Times New Roman" w:eastAsia="仿宋_GB2312" w:cs="Times New Roman"/>
                <w:lang w:bidi="ar"/>
              </w:rPr>
              <w:t>、《教职工攻读博士研究生管理办法》（湖师院发〔</w:t>
            </w:r>
            <w:r>
              <w:rPr>
                <w:rStyle w:val="14"/>
                <w:rFonts w:eastAsia="仿宋_GB2312"/>
                <w:lang w:bidi="ar"/>
              </w:rPr>
              <w:t>2022</w:t>
            </w:r>
            <w:r>
              <w:rPr>
                <w:rStyle w:val="15"/>
                <w:rFonts w:hint="default" w:ascii="Times New Roman" w:hAnsi="Times New Roman" w:eastAsia="仿宋_GB2312" w:cs="Times New Roman"/>
                <w:lang w:bidi="ar"/>
              </w:rPr>
              <w:t>〕</w:t>
            </w:r>
            <w:r>
              <w:rPr>
                <w:rStyle w:val="14"/>
                <w:rFonts w:eastAsia="仿宋_GB2312"/>
                <w:lang w:bidi="ar"/>
              </w:rPr>
              <w:t>14</w:t>
            </w:r>
            <w:r>
              <w:rPr>
                <w:rStyle w:val="15"/>
                <w:rFonts w:hint="default" w:ascii="Times New Roman" w:hAnsi="Times New Roman" w:eastAsia="仿宋_GB2312" w:cs="Times New Roman"/>
                <w:lang w:bidi="ar"/>
              </w:rPr>
              <w:t>号）等文件，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widowControl/>
              <w:jc w:val="left"/>
              <w:textAlignment w:val="center"/>
              <w:rPr>
                <w:rFonts w:eastAsia="仿宋_GB2312"/>
                <w:color w:val="000000"/>
                <w:szCs w:val="21"/>
              </w:rPr>
            </w:pPr>
            <w:r>
              <w:rPr>
                <w:rFonts w:eastAsia="仿宋_GB2312"/>
                <w:color w:val="000000"/>
                <w:kern w:val="0"/>
                <w:szCs w:val="21"/>
                <w:lang w:bidi="ar"/>
              </w:rPr>
              <w:t xml:space="preserve">                               申请人签名：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所在单位推荐意见</w:t>
            </w:r>
          </w:p>
        </w:tc>
        <w:tc>
          <w:tcPr>
            <w:tcW w:w="9563" w:type="dxa"/>
            <w:gridSpan w:val="12"/>
            <w:tcBorders>
              <w:tl2br w:val="nil"/>
              <w:tr2bl w:val="nil"/>
            </w:tcBorders>
            <w:shd w:val="clear" w:color="auto" w:fill="auto"/>
            <w:vAlign w:val="center"/>
          </w:tcPr>
          <w:p>
            <w:pPr>
              <w:widowControl/>
              <w:jc w:val="left"/>
              <w:textAlignment w:val="center"/>
              <w:rPr>
                <w:rFonts w:eastAsia="仿宋_GB2312"/>
                <w:color w:val="000000"/>
                <w:kern w:val="0"/>
                <w:sz w:val="18"/>
                <w:szCs w:val="21"/>
                <w:lang w:bidi="ar"/>
              </w:rPr>
            </w:pPr>
            <w:r>
              <w:rPr>
                <w:rFonts w:eastAsia="仿宋_GB2312"/>
                <w:kern w:val="0"/>
                <w:sz w:val="18"/>
                <w:szCs w:val="21"/>
                <w:lang w:bidi="ar"/>
              </w:rPr>
              <w:t>单位推荐意见</w:t>
            </w:r>
            <w:r>
              <w:rPr>
                <w:rStyle w:val="17"/>
                <w:rFonts w:hint="default" w:ascii="Times New Roman" w:hAnsi="Times New Roman" w:eastAsia="仿宋_GB2312" w:cs="Times New Roman"/>
                <w:sz w:val="18"/>
                <w:szCs w:val="21"/>
                <w:lang w:bidi="ar"/>
              </w:rPr>
              <w:t>（从申请人的教学能力、工作业绩、科研能力、发展潜力、进修的必要性等进行推荐，</w:t>
            </w:r>
            <w:r>
              <w:rPr>
                <w:rStyle w:val="18"/>
                <w:rFonts w:hint="eastAsia" w:eastAsia="仿宋_GB2312"/>
                <w:sz w:val="18"/>
                <w:szCs w:val="21"/>
                <w:lang w:bidi="ar"/>
              </w:rPr>
              <w:t>3</w:t>
            </w:r>
            <w:r>
              <w:rPr>
                <w:rStyle w:val="18"/>
                <w:rFonts w:eastAsia="仿宋_GB2312"/>
                <w:sz w:val="18"/>
                <w:szCs w:val="21"/>
                <w:lang w:bidi="ar"/>
              </w:rPr>
              <w:t>00</w:t>
            </w:r>
            <w:r>
              <w:rPr>
                <w:rStyle w:val="17"/>
                <w:rFonts w:hint="default" w:ascii="Times New Roman" w:hAnsi="Times New Roman" w:eastAsia="仿宋_GB2312" w:cs="Times New Roman"/>
                <w:sz w:val="18"/>
                <w:szCs w:val="21"/>
                <w:lang w:bidi="ar"/>
              </w:rPr>
              <w:t>字以内）：</w:t>
            </w:r>
          </w:p>
          <w:p>
            <w:pPr>
              <w:widowControl/>
              <w:ind w:firstLine="420" w:firstLineChars="200"/>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申请人教学科研育人等成绩突出，近</w:t>
            </w:r>
            <w:r>
              <w:rPr>
                <w:rStyle w:val="13"/>
                <w:rFonts w:eastAsia="仿宋_GB2312"/>
                <w:lang w:bidi="ar"/>
              </w:rPr>
              <w:t>5</w:t>
            </w:r>
            <w:r>
              <w:rPr>
                <w:rStyle w:val="12"/>
                <w:rFonts w:hint="default" w:ascii="Times New Roman" w:hAnsi="Times New Roman" w:eastAsia="仿宋_GB2312" w:cs="Times New Roman"/>
                <w:lang w:bidi="ar"/>
              </w:rPr>
              <w:t>年教学业绩考核均为</w:t>
            </w:r>
            <w:r>
              <w:rPr>
                <w:rStyle w:val="13"/>
                <w:rFonts w:eastAsia="仿宋_GB2312"/>
                <w:lang w:bidi="ar"/>
              </w:rPr>
              <w:t>优秀</w:t>
            </w:r>
            <w:r>
              <w:rPr>
                <w:rStyle w:val="12"/>
                <w:rFonts w:hint="default" w:ascii="Times New Roman" w:hAnsi="Times New Roman" w:eastAsia="仿宋_GB2312" w:cs="Times New Roman"/>
                <w:lang w:bidi="ar"/>
              </w:rPr>
              <w:t>。指导学生多次获国家级和省级竞赛奖项。主持或参与省级以上教学科研项目5项，发表研究论文</w:t>
            </w:r>
            <w:r>
              <w:rPr>
                <w:rStyle w:val="13"/>
                <w:rFonts w:eastAsia="仿宋_GB2312"/>
                <w:lang w:bidi="ar"/>
              </w:rPr>
              <w:t>10</w:t>
            </w:r>
            <w:r>
              <w:rPr>
                <w:rStyle w:val="12"/>
                <w:rFonts w:hint="default" w:ascii="Times New Roman" w:hAnsi="Times New Roman" w:eastAsia="仿宋_GB2312" w:cs="Times New Roman"/>
                <w:lang w:bidi="ar"/>
              </w:rPr>
              <w:t>余篇，获授权发明专利</w:t>
            </w:r>
            <w:r>
              <w:rPr>
                <w:rStyle w:val="13"/>
                <w:rFonts w:hint="eastAsia" w:eastAsia="仿宋_GB2312"/>
                <w:lang w:bidi="ar"/>
              </w:rPr>
              <w:t>2</w:t>
            </w:r>
            <w:r>
              <w:rPr>
                <w:rStyle w:val="12"/>
                <w:rFonts w:hint="default" w:ascii="Times New Roman" w:hAnsi="Times New Roman" w:eastAsia="仿宋_GB2312" w:cs="Times New Roman"/>
                <w:lang w:bidi="ar"/>
              </w:rPr>
              <w:t>项。申请人在微机电系统和机器人领域具有良好的培养潜力，微机电系统和机器人是国家重点扶持的应用研究领域，发展前景广阔。所申请学校为原首批985工程高校、国家“双一流”建设高校，导师为微机电系统和机器人领域的资深专家。经学院党政联席会议研究决定，同意推荐</w:t>
            </w:r>
            <w:r>
              <w:rPr>
                <w:rStyle w:val="19"/>
                <w:rFonts w:eastAsia="仿宋_GB2312"/>
                <w:lang w:bidi="ar"/>
              </w:rPr>
              <w:t>XXX</w:t>
            </w:r>
            <w:r>
              <w:rPr>
                <w:rStyle w:val="12"/>
                <w:rFonts w:hint="default" w:ascii="Times New Roman" w:hAnsi="Times New Roman" w:eastAsia="仿宋_GB2312" w:cs="Times New Roman"/>
                <w:lang w:bidi="ar"/>
              </w:rPr>
              <w:t>定向攻读博士研究生</w:t>
            </w:r>
            <w:r>
              <w:rPr>
                <w:rStyle w:val="13"/>
                <w:rFonts w:eastAsia="仿宋_GB2312"/>
                <w:lang w:bidi="ar"/>
              </w:rPr>
              <w:t>/</w:t>
            </w:r>
            <w:r>
              <w:rPr>
                <w:rStyle w:val="12"/>
                <w:rFonts w:hint="default" w:ascii="Times New Roman" w:hAnsi="Times New Roman" w:eastAsia="仿宋_GB2312" w:cs="Times New Roman"/>
                <w:lang w:bidi="ar"/>
              </w:rPr>
              <w:t>申报政府公派国外访学项目</w:t>
            </w:r>
            <w:r>
              <w:rPr>
                <w:rStyle w:val="13"/>
                <w:rFonts w:eastAsia="仿宋_GB2312"/>
                <w:lang w:bidi="ar"/>
              </w:rPr>
              <w:t>/</w:t>
            </w:r>
            <w:r>
              <w:rPr>
                <w:rStyle w:val="12"/>
                <w:rFonts w:hint="default" w:ascii="Times New Roman" w:hAnsi="Times New Roman" w:eastAsia="仿宋_GB2312" w:cs="Times New Roman"/>
                <w:lang w:bidi="ar"/>
              </w:rPr>
              <w:t>从事在职博士后研究。</w:t>
            </w:r>
          </w:p>
          <w:p>
            <w:pPr>
              <w:widowControl/>
              <w:jc w:val="left"/>
              <w:textAlignment w:val="center"/>
              <w:rPr>
                <w:rStyle w:val="12"/>
                <w:rFonts w:hint="default" w:ascii="Times New Roman" w:hAnsi="Times New Roman" w:eastAsia="仿宋_GB2312" w:cs="Times New Roman"/>
                <w:lang w:bidi="ar"/>
              </w:rPr>
            </w:pPr>
          </w:p>
          <w:p>
            <w:pPr>
              <w:widowControl/>
              <w:ind w:firstLine="420" w:firstLineChars="200"/>
              <w:jc w:val="left"/>
              <w:textAlignment w:val="center"/>
              <w:rPr>
                <w:rFonts w:eastAsia="仿宋_GB2312"/>
                <w:color w:val="000000"/>
                <w:szCs w:val="21"/>
              </w:rPr>
            </w:pPr>
            <w:r>
              <w:rPr>
                <w:rFonts w:eastAsia="仿宋_GB2312"/>
                <w:color w:val="000000"/>
                <w:kern w:val="0"/>
                <w:szCs w:val="21"/>
                <w:lang w:bidi="ar"/>
              </w:rPr>
              <w:t>学院</w:t>
            </w:r>
            <w:r>
              <w:rPr>
                <w:rStyle w:val="14"/>
                <w:rFonts w:eastAsia="仿宋_GB2312"/>
                <w:lang w:bidi="ar"/>
              </w:rPr>
              <w:t>/</w:t>
            </w:r>
            <w:r>
              <w:rPr>
                <w:rStyle w:val="15"/>
                <w:rFonts w:hint="default" w:ascii="Times New Roman" w:hAnsi="Times New Roman" w:eastAsia="仿宋_GB2312" w:cs="Times New Roman"/>
                <w:lang w:bidi="ar"/>
              </w:rPr>
              <w:t>部门负责人签名：        学院党委书记 签字：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3"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学科处意见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9"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职能部门意见</w:t>
            </w:r>
          </w:p>
        </w:tc>
        <w:tc>
          <w:tcPr>
            <w:tcW w:w="9563" w:type="dxa"/>
            <w:gridSpan w:val="12"/>
            <w:tcBorders>
              <w:tl2br w:val="nil"/>
              <w:tr2bl w:val="nil"/>
            </w:tcBorders>
            <w:shd w:val="clear" w:color="auto" w:fill="auto"/>
            <w:vAlign w:val="center"/>
          </w:tcPr>
          <w:p>
            <w:pPr>
              <w:widowControl/>
              <w:ind w:firstLine="3150" w:firstLineChars="1500"/>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990" w:firstLineChars="1900"/>
              <w:textAlignment w:val="center"/>
              <w:rPr>
                <w:rFonts w:eastAsia="仿宋_GB2312"/>
                <w:color w:val="000000"/>
                <w:szCs w:val="21"/>
              </w:rPr>
            </w:pPr>
            <w:r>
              <w:rPr>
                <w:rFonts w:eastAsia="仿宋_GB2312"/>
                <w:color w:val="000000"/>
                <w:kern w:val="0"/>
                <w:szCs w:val="21"/>
                <w:lang w:bidi="ar"/>
              </w:rPr>
              <w:t>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8"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人事处审核意见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kern w:val="0"/>
                <w:szCs w:val="21"/>
                <w:lang w:bidi="ar"/>
              </w:rPr>
              <w:t>学校审批意见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w:t>
            </w: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bl>
    <w:p>
      <w:pPr>
        <w:ind w:left="-136" w:leftChars="-256" w:right="-1052" w:rightChars="-501" w:hanging="402" w:hangingChars="183"/>
        <w:jc w:val="left"/>
        <w:rPr>
          <w:rFonts w:eastAsia="仿宋_GB2312"/>
          <w:color w:val="000000"/>
          <w:sz w:val="22"/>
        </w:rPr>
      </w:pPr>
      <w:r>
        <w:rPr>
          <w:rFonts w:eastAsia="仿宋_GB2312"/>
          <w:color w:val="000000"/>
          <w:sz w:val="22"/>
        </w:rPr>
        <w:t xml:space="preserve">注：1、表格正反面打印，申请表一式2份。如空格不够，可另附页。 </w:t>
      </w:r>
    </w:p>
    <w:p>
      <w:pPr>
        <w:ind w:left="-97" w:leftChars="-46" w:right="-1052" w:rightChars="-501" w:firstLine="37" w:firstLineChars="17"/>
        <w:jc w:val="left"/>
        <w:rPr>
          <w:rFonts w:eastAsia="仿宋_GB2312"/>
          <w:color w:val="000000"/>
          <w:sz w:val="22"/>
        </w:rPr>
      </w:pPr>
      <w:r>
        <w:rPr>
          <w:rFonts w:eastAsia="仿宋_GB2312"/>
          <w:color w:val="000000"/>
          <w:sz w:val="22"/>
        </w:rPr>
        <w:t>2、职能部门意见：处级、科级干部须先经校党委组织部同意，辅导员须先经学生处同意，实验技术人员须先经实验室管理处同意。</w:t>
      </w:r>
    </w:p>
    <w:p>
      <w:pPr>
        <w:ind w:left="-97" w:leftChars="-46" w:right="-1052" w:rightChars="-501" w:firstLine="37" w:firstLineChars="17"/>
        <w:jc w:val="left"/>
        <w:rPr>
          <w:rFonts w:eastAsia="仿宋_GB2312"/>
          <w:color w:val="000000"/>
          <w:sz w:val="22"/>
        </w:rPr>
      </w:pPr>
      <w:r>
        <w:rPr>
          <w:rFonts w:eastAsia="仿宋_GB2312"/>
          <w:color w:val="000000"/>
          <w:sz w:val="22"/>
        </w:rPr>
        <w:t>3、进修类型只允许选择一种，访学（博士后）目标院校或科研院所不超过2个；学历学位进修目标院校或科研院所不超过3个，</w:t>
      </w:r>
      <w:r>
        <w:rPr>
          <w:rFonts w:eastAsia="仿宋_GB2312"/>
          <w:color w:val="000000" w:themeColor="text1"/>
          <w:sz w:val="22"/>
          <w:szCs w:val="22"/>
        </w:rPr>
        <w:t>一经选定原则上不再变更</w:t>
      </w:r>
      <w:r>
        <w:rPr>
          <w:rFonts w:eastAsia="仿宋_GB2312"/>
          <w:color w:val="000000"/>
          <w:sz w:val="22"/>
        </w:rPr>
        <w:t>。</w:t>
      </w:r>
    </w:p>
    <w:sectPr>
      <w:headerReference r:id="rId3" w:type="default"/>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1767"/>
    <w:rsid w:val="00132347"/>
    <w:rsid w:val="00134AFE"/>
    <w:rsid w:val="00135AC2"/>
    <w:rsid w:val="001420F0"/>
    <w:rsid w:val="001439FA"/>
    <w:rsid w:val="001560A3"/>
    <w:rsid w:val="00172A27"/>
    <w:rsid w:val="00176C08"/>
    <w:rsid w:val="00182AE7"/>
    <w:rsid w:val="001A5F65"/>
    <w:rsid w:val="001B3DAB"/>
    <w:rsid w:val="001B3E9B"/>
    <w:rsid w:val="001B7B3A"/>
    <w:rsid w:val="001C4AB6"/>
    <w:rsid w:val="001C6436"/>
    <w:rsid w:val="001C7BD9"/>
    <w:rsid w:val="001D6F0F"/>
    <w:rsid w:val="001E572C"/>
    <w:rsid w:val="001E671D"/>
    <w:rsid w:val="001F46A8"/>
    <w:rsid w:val="00212C4B"/>
    <w:rsid w:val="0021451A"/>
    <w:rsid w:val="002243ED"/>
    <w:rsid w:val="00245B93"/>
    <w:rsid w:val="0024720C"/>
    <w:rsid w:val="00251432"/>
    <w:rsid w:val="00254846"/>
    <w:rsid w:val="00262F60"/>
    <w:rsid w:val="00270238"/>
    <w:rsid w:val="00271090"/>
    <w:rsid w:val="0027612F"/>
    <w:rsid w:val="00276510"/>
    <w:rsid w:val="00297CCE"/>
    <w:rsid w:val="002A17B4"/>
    <w:rsid w:val="002A66E1"/>
    <w:rsid w:val="002B1BE6"/>
    <w:rsid w:val="002C07A5"/>
    <w:rsid w:val="002C0CCB"/>
    <w:rsid w:val="002C2E9B"/>
    <w:rsid w:val="002D2E10"/>
    <w:rsid w:val="002E01F6"/>
    <w:rsid w:val="002E29C9"/>
    <w:rsid w:val="002E5CB5"/>
    <w:rsid w:val="002F288E"/>
    <w:rsid w:val="00305BD6"/>
    <w:rsid w:val="00311EF1"/>
    <w:rsid w:val="00335E45"/>
    <w:rsid w:val="003365FC"/>
    <w:rsid w:val="00340820"/>
    <w:rsid w:val="003416E6"/>
    <w:rsid w:val="003428A3"/>
    <w:rsid w:val="0034708D"/>
    <w:rsid w:val="00356AB0"/>
    <w:rsid w:val="00356FD1"/>
    <w:rsid w:val="00360691"/>
    <w:rsid w:val="00360F42"/>
    <w:rsid w:val="003614BB"/>
    <w:rsid w:val="00365FBF"/>
    <w:rsid w:val="00375909"/>
    <w:rsid w:val="00376A3C"/>
    <w:rsid w:val="003804EC"/>
    <w:rsid w:val="00394A12"/>
    <w:rsid w:val="003978B2"/>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0219"/>
    <w:rsid w:val="00471931"/>
    <w:rsid w:val="00474BD8"/>
    <w:rsid w:val="00474C7C"/>
    <w:rsid w:val="00483A8F"/>
    <w:rsid w:val="00485D54"/>
    <w:rsid w:val="00490579"/>
    <w:rsid w:val="00492F0F"/>
    <w:rsid w:val="00497861"/>
    <w:rsid w:val="004C0EBE"/>
    <w:rsid w:val="004C7A91"/>
    <w:rsid w:val="004D47EE"/>
    <w:rsid w:val="004D59FA"/>
    <w:rsid w:val="004E1A35"/>
    <w:rsid w:val="004F7B0B"/>
    <w:rsid w:val="005010E9"/>
    <w:rsid w:val="005035A0"/>
    <w:rsid w:val="00512671"/>
    <w:rsid w:val="0051468C"/>
    <w:rsid w:val="005246E7"/>
    <w:rsid w:val="00527475"/>
    <w:rsid w:val="0054226D"/>
    <w:rsid w:val="00546291"/>
    <w:rsid w:val="005501A9"/>
    <w:rsid w:val="00566891"/>
    <w:rsid w:val="005711B7"/>
    <w:rsid w:val="00582050"/>
    <w:rsid w:val="00583203"/>
    <w:rsid w:val="005856D0"/>
    <w:rsid w:val="005A4064"/>
    <w:rsid w:val="005A70B3"/>
    <w:rsid w:val="005B53FD"/>
    <w:rsid w:val="005C5953"/>
    <w:rsid w:val="005D4B4D"/>
    <w:rsid w:val="005D5F1F"/>
    <w:rsid w:val="005E77AC"/>
    <w:rsid w:val="00653556"/>
    <w:rsid w:val="0066017B"/>
    <w:rsid w:val="006718D1"/>
    <w:rsid w:val="00682055"/>
    <w:rsid w:val="0068256F"/>
    <w:rsid w:val="006912AA"/>
    <w:rsid w:val="006952E1"/>
    <w:rsid w:val="006968E3"/>
    <w:rsid w:val="006B1121"/>
    <w:rsid w:val="006B76D3"/>
    <w:rsid w:val="006C4053"/>
    <w:rsid w:val="006D1F6D"/>
    <w:rsid w:val="006D5F0C"/>
    <w:rsid w:val="006F237B"/>
    <w:rsid w:val="006F2F76"/>
    <w:rsid w:val="0071045A"/>
    <w:rsid w:val="007137F7"/>
    <w:rsid w:val="007147AA"/>
    <w:rsid w:val="00715E74"/>
    <w:rsid w:val="00724785"/>
    <w:rsid w:val="00730F7A"/>
    <w:rsid w:val="007344A2"/>
    <w:rsid w:val="00747A40"/>
    <w:rsid w:val="00752542"/>
    <w:rsid w:val="007536D7"/>
    <w:rsid w:val="00762F6F"/>
    <w:rsid w:val="00770C3D"/>
    <w:rsid w:val="00775458"/>
    <w:rsid w:val="00781300"/>
    <w:rsid w:val="00787559"/>
    <w:rsid w:val="00787FB1"/>
    <w:rsid w:val="007A09EB"/>
    <w:rsid w:val="007A2369"/>
    <w:rsid w:val="007A43EB"/>
    <w:rsid w:val="007B35B4"/>
    <w:rsid w:val="007B644E"/>
    <w:rsid w:val="007C7779"/>
    <w:rsid w:val="007C7F80"/>
    <w:rsid w:val="007D14B2"/>
    <w:rsid w:val="007D2C74"/>
    <w:rsid w:val="00805F36"/>
    <w:rsid w:val="008062B9"/>
    <w:rsid w:val="00807421"/>
    <w:rsid w:val="0081120C"/>
    <w:rsid w:val="00812455"/>
    <w:rsid w:val="00830DE8"/>
    <w:rsid w:val="00831ACE"/>
    <w:rsid w:val="00840650"/>
    <w:rsid w:val="00854AAE"/>
    <w:rsid w:val="008556DB"/>
    <w:rsid w:val="0086452A"/>
    <w:rsid w:val="008647CA"/>
    <w:rsid w:val="00871566"/>
    <w:rsid w:val="00872BE1"/>
    <w:rsid w:val="00877206"/>
    <w:rsid w:val="00881456"/>
    <w:rsid w:val="0088553C"/>
    <w:rsid w:val="0089212A"/>
    <w:rsid w:val="008965D7"/>
    <w:rsid w:val="00896661"/>
    <w:rsid w:val="008A12E6"/>
    <w:rsid w:val="008A1B4F"/>
    <w:rsid w:val="008C2902"/>
    <w:rsid w:val="008C4A20"/>
    <w:rsid w:val="008C61F7"/>
    <w:rsid w:val="008D3414"/>
    <w:rsid w:val="008D6EC2"/>
    <w:rsid w:val="008E58EB"/>
    <w:rsid w:val="008F00B8"/>
    <w:rsid w:val="008F10D9"/>
    <w:rsid w:val="00901DE8"/>
    <w:rsid w:val="00910A5B"/>
    <w:rsid w:val="00921A8B"/>
    <w:rsid w:val="00936BE2"/>
    <w:rsid w:val="0094033C"/>
    <w:rsid w:val="0094339A"/>
    <w:rsid w:val="0096621F"/>
    <w:rsid w:val="00983D7D"/>
    <w:rsid w:val="00994E51"/>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A2016"/>
    <w:rsid w:val="00AF2471"/>
    <w:rsid w:val="00AF2E2C"/>
    <w:rsid w:val="00AF720D"/>
    <w:rsid w:val="00B036A2"/>
    <w:rsid w:val="00B05515"/>
    <w:rsid w:val="00B115ED"/>
    <w:rsid w:val="00B137F6"/>
    <w:rsid w:val="00B15ADD"/>
    <w:rsid w:val="00B46314"/>
    <w:rsid w:val="00B510C4"/>
    <w:rsid w:val="00B52A8E"/>
    <w:rsid w:val="00B54971"/>
    <w:rsid w:val="00B57260"/>
    <w:rsid w:val="00B65FDE"/>
    <w:rsid w:val="00B70C7C"/>
    <w:rsid w:val="00B77361"/>
    <w:rsid w:val="00B81F92"/>
    <w:rsid w:val="00B84DD6"/>
    <w:rsid w:val="00BA1FAD"/>
    <w:rsid w:val="00BB0613"/>
    <w:rsid w:val="00BD67B0"/>
    <w:rsid w:val="00BE15A5"/>
    <w:rsid w:val="00C02BDF"/>
    <w:rsid w:val="00C119F3"/>
    <w:rsid w:val="00C14CD4"/>
    <w:rsid w:val="00C239D0"/>
    <w:rsid w:val="00C3028A"/>
    <w:rsid w:val="00C33D3C"/>
    <w:rsid w:val="00C4477A"/>
    <w:rsid w:val="00C45A89"/>
    <w:rsid w:val="00C52E0E"/>
    <w:rsid w:val="00C603BD"/>
    <w:rsid w:val="00C64933"/>
    <w:rsid w:val="00C67E2A"/>
    <w:rsid w:val="00C746BD"/>
    <w:rsid w:val="00C77293"/>
    <w:rsid w:val="00C963DF"/>
    <w:rsid w:val="00CA193C"/>
    <w:rsid w:val="00CA3111"/>
    <w:rsid w:val="00CC6576"/>
    <w:rsid w:val="00CE7F21"/>
    <w:rsid w:val="00D2346A"/>
    <w:rsid w:val="00D235F3"/>
    <w:rsid w:val="00D40A26"/>
    <w:rsid w:val="00D45566"/>
    <w:rsid w:val="00D744EE"/>
    <w:rsid w:val="00D774DB"/>
    <w:rsid w:val="00D8494F"/>
    <w:rsid w:val="00DB50F7"/>
    <w:rsid w:val="00DC1F81"/>
    <w:rsid w:val="00DC4A06"/>
    <w:rsid w:val="00DD0505"/>
    <w:rsid w:val="00DD3005"/>
    <w:rsid w:val="00DD3EC7"/>
    <w:rsid w:val="00DD56C8"/>
    <w:rsid w:val="00DD73EA"/>
    <w:rsid w:val="00DF02D0"/>
    <w:rsid w:val="00DF3565"/>
    <w:rsid w:val="00DF3DCC"/>
    <w:rsid w:val="00DF53BD"/>
    <w:rsid w:val="00E35561"/>
    <w:rsid w:val="00E37336"/>
    <w:rsid w:val="00E4297F"/>
    <w:rsid w:val="00E55E8F"/>
    <w:rsid w:val="00E62A51"/>
    <w:rsid w:val="00E65788"/>
    <w:rsid w:val="00E659C0"/>
    <w:rsid w:val="00E72361"/>
    <w:rsid w:val="00E81281"/>
    <w:rsid w:val="00E82F35"/>
    <w:rsid w:val="00E90A2D"/>
    <w:rsid w:val="00EB491B"/>
    <w:rsid w:val="00EB5EFA"/>
    <w:rsid w:val="00EC4EDF"/>
    <w:rsid w:val="00ED67EF"/>
    <w:rsid w:val="00ED73C3"/>
    <w:rsid w:val="00EE4762"/>
    <w:rsid w:val="00EF1775"/>
    <w:rsid w:val="00EF3756"/>
    <w:rsid w:val="00F1228C"/>
    <w:rsid w:val="00F14F67"/>
    <w:rsid w:val="00F1602F"/>
    <w:rsid w:val="00F316DF"/>
    <w:rsid w:val="00F37F60"/>
    <w:rsid w:val="00F42850"/>
    <w:rsid w:val="00F51CAB"/>
    <w:rsid w:val="00F53441"/>
    <w:rsid w:val="00F6038C"/>
    <w:rsid w:val="00F67625"/>
    <w:rsid w:val="00F709DB"/>
    <w:rsid w:val="00F72269"/>
    <w:rsid w:val="00F731B9"/>
    <w:rsid w:val="00F7581E"/>
    <w:rsid w:val="00F835DC"/>
    <w:rsid w:val="00F83986"/>
    <w:rsid w:val="00F9012A"/>
    <w:rsid w:val="00FA1121"/>
    <w:rsid w:val="00FC43BE"/>
    <w:rsid w:val="00FD4AA8"/>
    <w:rsid w:val="01025822"/>
    <w:rsid w:val="01DD0CE0"/>
    <w:rsid w:val="044C587A"/>
    <w:rsid w:val="05014017"/>
    <w:rsid w:val="06D8415A"/>
    <w:rsid w:val="092B7E61"/>
    <w:rsid w:val="095F7B50"/>
    <w:rsid w:val="0A8143EE"/>
    <w:rsid w:val="0C1435CA"/>
    <w:rsid w:val="0C7E3999"/>
    <w:rsid w:val="0DA406D5"/>
    <w:rsid w:val="0E9B7681"/>
    <w:rsid w:val="0F2A104C"/>
    <w:rsid w:val="0FC94044"/>
    <w:rsid w:val="11012EF7"/>
    <w:rsid w:val="12C90FBB"/>
    <w:rsid w:val="13FB41D2"/>
    <w:rsid w:val="15454249"/>
    <w:rsid w:val="158004AD"/>
    <w:rsid w:val="170502BB"/>
    <w:rsid w:val="18324C3F"/>
    <w:rsid w:val="18F172EE"/>
    <w:rsid w:val="191015C9"/>
    <w:rsid w:val="198B087F"/>
    <w:rsid w:val="1A43782F"/>
    <w:rsid w:val="1A5F6D47"/>
    <w:rsid w:val="1AAB5C21"/>
    <w:rsid w:val="1B0C1058"/>
    <w:rsid w:val="1B1D2B8E"/>
    <w:rsid w:val="1BC163DB"/>
    <w:rsid w:val="1BC820AE"/>
    <w:rsid w:val="1CA8246C"/>
    <w:rsid w:val="1DEF1837"/>
    <w:rsid w:val="1ECA307B"/>
    <w:rsid w:val="1F116446"/>
    <w:rsid w:val="1F740CFE"/>
    <w:rsid w:val="1FBB073F"/>
    <w:rsid w:val="217A2D28"/>
    <w:rsid w:val="21B06DD0"/>
    <w:rsid w:val="21E66CB7"/>
    <w:rsid w:val="220C019D"/>
    <w:rsid w:val="22592B59"/>
    <w:rsid w:val="225C5FDF"/>
    <w:rsid w:val="22C61E7F"/>
    <w:rsid w:val="22CD3AB2"/>
    <w:rsid w:val="233D7A21"/>
    <w:rsid w:val="242910D3"/>
    <w:rsid w:val="24891799"/>
    <w:rsid w:val="25B00857"/>
    <w:rsid w:val="274165CB"/>
    <w:rsid w:val="281A0A5A"/>
    <w:rsid w:val="28616452"/>
    <w:rsid w:val="28E4264F"/>
    <w:rsid w:val="2935511E"/>
    <w:rsid w:val="2B5225D8"/>
    <w:rsid w:val="2B7D7B62"/>
    <w:rsid w:val="2C516F7C"/>
    <w:rsid w:val="2CA01634"/>
    <w:rsid w:val="2E642849"/>
    <w:rsid w:val="2FA10387"/>
    <w:rsid w:val="2FE22F64"/>
    <w:rsid w:val="30874D4A"/>
    <w:rsid w:val="30C818C4"/>
    <w:rsid w:val="30D421A6"/>
    <w:rsid w:val="3119331A"/>
    <w:rsid w:val="31412E75"/>
    <w:rsid w:val="31742194"/>
    <w:rsid w:val="33343A61"/>
    <w:rsid w:val="33DF7D63"/>
    <w:rsid w:val="350E7C7C"/>
    <w:rsid w:val="35CB6911"/>
    <w:rsid w:val="363B226E"/>
    <w:rsid w:val="36B23067"/>
    <w:rsid w:val="38121E6E"/>
    <w:rsid w:val="3884503A"/>
    <w:rsid w:val="39E14AA6"/>
    <w:rsid w:val="3C3D1CFB"/>
    <w:rsid w:val="3C726FE4"/>
    <w:rsid w:val="3CC42617"/>
    <w:rsid w:val="3D9232D3"/>
    <w:rsid w:val="3DBA630F"/>
    <w:rsid w:val="3DCD0E04"/>
    <w:rsid w:val="3DE41DD8"/>
    <w:rsid w:val="3ED7230F"/>
    <w:rsid w:val="3FAB396A"/>
    <w:rsid w:val="3FDD1582"/>
    <w:rsid w:val="40EC677D"/>
    <w:rsid w:val="410943F1"/>
    <w:rsid w:val="41204E7F"/>
    <w:rsid w:val="42685077"/>
    <w:rsid w:val="43D07601"/>
    <w:rsid w:val="454B5618"/>
    <w:rsid w:val="45627D3B"/>
    <w:rsid w:val="46035343"/>
    <w:rsid w:val="46D066FF"/>
    <w:rsid w:val="47731D75"/>
    <w:rsid w:val="47F12FBD"/>
    <w:rsid w:val="48B65594"/>
    <w:rsid w:val="48D21D03"/>
    <w:rsid w:val="4AAB4682"/>
    <w:rsid w:val="4AEE758C"/>
    <w:rsid w:val="4BB70D2A"/>
    <w:rsid w:val="4CF650EB"/>
    <w:rsid w:val="4D8936D3"/>
    <w:rsid w:val="50391500"/>
    <w:rsid w:val="50FC423E"/>
    <w:rsid w:val="51226FB4"/>
    <w:rsid w:val="522C294F"/>
    <w:rsid w:val="52EC52CE"/>
    <w:rsid w:val="53395266"/>
    <w:rsid w:val="54917405"/>
    <w:rsid w:val="55832C9F"/>
    <w:rsid w:val="56A50114"/>
    <w:rsid w:val="56A95FBE"/>
    <w:rsid w:val="57B474C6"/>
    <w:rsid w:val="591F3A76"/>
    <w:rsid w:val="594E5B96"/>
    <w:rsid w:val="59DF38BF"/>
    <w:rsid w:val="5A460B4F"/>
    <w:rsid w:val="5CD01C5F"/>
    <w:rsid w:val="5DBF4A42"/>
    <w:rsid w:val="5F1301FF"/>
    <w:rsid w:val="60CF5E09"/>
    <w:rsid w:val="60D736EF"/>
    <w:rsid w:val="617664CE"/>
    <w:rsid w:val="62C514D7"/>
    <w:rsid w:val="631A755B"/>
    <w:rsid w:val="63B85960"/>
    <w:rsid w:val="64D84026"/>
    <w:rsid w:val="65F002EF"/>
    <w:rsid w:val="6627081C"/>
    <w:rsid w:val="66862712"/>
    <w:rsid w:val="66B83C92"/>
    <w:rsid w:val="66BA0D77"/>
    <w:rsid w:val="66C85A54"/>
    <w:rsid w:val="66F92585"/>
    <w:rsid w:val="67075776"/>
    <w:rsid w:val="67934B8B"/>
    <w:rsid w:val="67966C33"/>
    <w:rsid w:val="683064AF"/>
    <w:rsid w:val="6A7174AA"/>
    <w:rsid w:val="6B8C1AEA"/>
    <w:rsid w:val="6ECC613F"/>
    <w:rsid w:val="6FED499E"/>
    <w:rsid w:val="70736DF9"/>
    <w:rsid w:val="7090051E"/>
    <w:rsid w:val="718876D0"/>
    <w:rsid w:val="728118E7"/>
    <w:rsid w:val="75996E3F"/>
    <w:rsid w:val="759A2FC3"/>
    <w:rsid w:val="766C148D"/>
    <w:rsid w:val="783740BD"/>
    <w:rsid w:val="790532F6"/>
    <w:rsid w:val="7B6801E4"/>
    <w:rsid w:val="7B7D6664"/>
    <w:rsid w:val="7BF86E55"/>
    <w:rsid w:val="7D1B7764"/>
    <w:rsid w:val="7D8624C3"/>
    <w:rsid w:val="7DD709E7"/>
    <w:rsid w:val="7DD95A3D"/>
    <w:rsid w:val="7EAD7D05"/>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basedOn w:val="7"/>
    <w:qFormat/>
    <w:uiPriority w:val="0"/>
    <w:rPr>
      <w:color w:val="0000FF"/>
      <w:u w:val="single"/>
    </w:rPr>
  </w:style>
  <w:style w:type="character" w:customStyle="1" w:styleId="10">
    <w:name w:val="批注框文本 字符"/>
    <w:link w:val="3"/>
    <w:uiPriority w:val="0"/>
    <w:rPr>
      <w:kern w:val="2"/>
      <w:sz w:val="18"/>
      <w:szCs w:val="18"/>
    </w:rPr>
  </w:style>
  <w:style w:type="character" w:customStyle="1" w:styleId="11">
    <w:name w:val="页眉 字符"/>
    <w:basedOn w:val="7"/>
    <w:link w:val="5"/>
    <w:qFormat/>
    <w:uiPriority w:val="99"/>
    <w:rPr>
      <w:kern w:val="2"/>
      <w:sz w:val="18"/>
      <w:szCs w:val="18"/>
    </w:rPr>
  </w:style>
  <w:style w:type="character" w:customStyle="1" w:styleId="12">
    <w:name w:val="font41"/>
    <w:basedOn w:val="7"/>
    <w:qFormat/>
    <w:uiPriority w:val="0"/>
    <w:rPr>
      <w:rFonts w:hint="eastAsia" w:ascii="宋体" w:hAnsi="宋体" w:eastAsia="宋体" w:cs="宋体"/>
      <w:color w:val="FF0000"/>
      <w:sz w:val="21"/>
      <w:szCs w:val="21"/>
      <w:u w:val="none"/>
    </w:rPr>
  </w:style>
  <w:style w:type="character" w:customStyle="1" w:styleId="13">
    <w:name w:val="font31"/>
    <w:basedOn w:val="7"/>
    <w:qFormat/>
    <w:uiPriority w:val="0"/>
    <w:rPr>
      <w:rFonts w:hint="default" w:ascii="Times New Roman" w:hAnsi="Times New Roman" w:cs="Times New Roman"/>
      <w:color w:val="FF0000"/>
      <w:sz w:val="21"/>
      <w:szCs w:val="21"/>
      <w:u w:val="none"/>
    </w:rPr>
  </w:style>
  <w:style w:type="character" w:customStyle="1" w:styleId="14">
    <w:name w:val="font51"/>
    <w:basedOn w:val="7"/>
    <w:qFormat/>
    <w:uiPriority w:val="0"/>
    <w:rPr>
      <w:rFonts w:hint="default" w:ascii="Times New Roman" w:hAnsi="Times New Roman" w:cs="Times New Roman"/>
      <w:color w:val="000000"/>
      <w:sz w:val="21"/>
      <w:szCs w:val="21"/>
      <w:u w:val="none"/>
    </w:rPr>
  </w:style>
  <w:style w:type="character" w:customStyle="1" w:styleId="15">
    <w:name w:val="font01"/>
    <w:basedOn w:val="7"/>
    <w:qFormat/>
    <w:uiPriority w:val="0"/>
    <w:rPr>
      <w:rFonts w:hint="eastAsia" w:ascii="宋体" w:hAnsi="宋体" w:eastAsia="宋体" w:cs="宋体"/>
      <w:color w:val="000000"/>
      <w:sz w:val="21"/>
      <w:szCs w:val="21"/>
      <w:u w:val="none"/>
    </w:rPr>
  </w:style>
  <w:style w:type="character" w:customStyle="1" w:styleId="16">
    <w:name w:val="font71"/>
    <w:basedOn w:val="7"/>
    <w:qFormat/>
    <w:uiPriority w:val="0"/>
    <w:rPr>
      <w:rFonts w:hint="eastAsia" w:ascii="宋体" w:hAnsi="宋体" w:eastAsia="宋体" w:cs="宋体"/>
      <w:color w:val="000000"/>
      <w:sz w:val="24"/>
      <w:szCs w:val="24"/>
      <w:u w:val="none"/>
    </w:rPr>
  </w:style>
  <w:style w:type="character" w:customStyle="1" w:styleId="17">
    <w:name w:val="font91"/>
    <w:basedOn w:val="7"/>
    <w:qFormat/>
    <w:uiPriority w:val="0"/>
    <w:rPr>
      <w:rFonts w:hint="eastAsia" w:ascii="宋体" w:hAnsi="宋体" w:eastAsia="宋体" w:cs="宋体"/>
      <w:color w:val="000000"/>
      <w:sz w:val="20"/>
      <w:szCs w:val="20"/>
      <w:u w:val="none"/>
    </w:rPr>
  </w:style>
  <w:style w:type="character" w:customStyle="1" w:styleId="18">
    <w:name w:val="font11"/>
    <w:basedOn w:val="7"/>
    <w:qFormat/>
    <w:uiPriority w:val="0"/>
    <w:rPr>
      <w:rFonts w:hint="default" w:ascii="Times New Roman" w:hAnsi="Times New Roman" w:cs="Times New Roman"/>
      <w:color w:val="000000"/>
      <w:sz w:val="20"/>
      <w:szCs w:val="20"/>
      <w:u w:val="none"/>
    </w:rPr>
  </w:style>
  <w:style w:type="character" w:customStyle="1" w:styleId="19">
    <w:name w:val="font101"/>
    <w:basedOn w:val="7"/>
    <w:qFormat/>
    <w:uiPriority w:val="0"/>
    <w:rPr>
      <w:rFonts w:hint="default" w:ascii="Times New Roman" w:hAnsi="Times New Roman" w:cs="Times New Roman"/>
      <w:color w:val="FF0000"/>
      <w:sz w:val="21"/>
      <w:szCs w:val="2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3B689-C1EA-4BC4-B03B-F2D9F07BBC24}">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Pages>
  <Words>550</Words>
  <Characters>3135</Characters>
  <Lines>26</Lines>
  <Paragraphs>7</Paragraphs>
  <TotalTime>5</TotalTime>
  <ScaleCrop>false</ScaleCrop>
  <LinksUpToDate>false</LinksUpToDate>
  <CharactersWithSpaces>3678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USER</cp:lastModifiedBy>
  <cp:lastPrinted>2018-11-08T02:26:00Z</cp:lastPrinted>
  <dcterms:modified xsi:type="dcterms:W3CDTF">2024-10-10T02:42:24Z</dcterms:modified>
  <dc:title>湖州师范学院教职工进修学习申请表</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