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800" w:lineRule="exact"/>
        <w:jc w:val="center"/>
        <w:rPr>
          <w:rFonts w:hint="eastAsia" w:ascii="方正大标宋_GBK" w:eastAsiaTheme="minorEastAsia"/>
          <w:b/>
          <w:bCs/>
          <w:color w:val="FF0000"/>
          <w:w w:val="90"/>
          <w:sz w:val="64"/>
          <w:szCs w:val="64"/>
          <w:lang w:eastAsia="zh-CN"/>
        </w:rPr>
      </w:pP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湖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州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市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社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会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科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学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界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联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合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val="en-US" w:eastAsia="zh-CN"/>
        </w:rPr>
        <w:t xml:space="preserve"> </w:t>
      </w:r>
      <w:r>
        <w:rPr>
          <w:rFonts w:hint="eastAsia" w:eastAsiaTheme="minorEastAsia"/>
          <w:b/>
          <w:bCs/>
          <w:color w:val="FF0000"/>
          <w:spacing w:val="-20"/>
          <w:w w:val="90"/>
          <w:sz w:val="64"/>
          <w:szCs w:val="64"/>
          <w:lang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eastAsiaTheme="minorEastAsia"/>
          <w:b/>
          <w:bCs/>
          <w:color w:val="FF0000"/>
          <w:spacing w:val="-20"/>
          <w:w w:val="90"/>
          <w:sz w:val="64"/>
          <w:szCs w:val="64"/>
        </w:rPr>
        <w:pict>
          <v:line id="直接连接符 1" o:spid="_x0000_s2050" o:spt="20" style="position:absolute;left:0pt;margin-left:-14.6pt;margin-top:12.2pt;height:0pt;width:462.75pt;z-index:251658240;mso-width-relative:page;mso-height-relative:page;" filled="f" stroked="t" coordsize="21600,21600" o:gfxdata="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bTax9YAAAALAQAADwAAAAAA&#10;AAABACAAAAAiAAAAZHJzL2Rvd25yZXYueG1sUEsBAhQAFAAAAAgAh07iQGSDSMjcAQAAlwMAAA4A&#10;AAAAAAAAAQAgAAAAJQEAAGRycy9lMm9Eb2MueG1sUEsFBgAAAAAGAAYAWQEAAHMFAAAAAA==&#10;">
            <v:path arrowok="t"/>
            <v:fill on="f" focussize="0,0"/>
            <v:stroke weight="4pt" color="#FF0000"/>
            <v:imagedata o:title=""/>
            <o:lock v:ext="edit" aspectratio="f"/>
          </v:line>
        </w:pict>
      </w: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  <w:t>关于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eastAsia="zh-CN"/>
        </w:rPr>
        <w:t>做好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“浙江精神与新时代新使命”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理论研讨会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eastAsia="zh-CN"/>
        </w:rPr>
        <w:t>论文征集工作</w:t>
      </w:r>
      <w:r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  <w:t>的通知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区（县）社科联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各高校社科联，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市级各社科学会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为深入学习贯彻习近平总书记对浙江工作提出的“秉持浙江精神，干在实处、走在前列、勇立潮头”等要求，深刻把握“求真务实、诚信和谐、开放图强”浙江精神的丰富内涵、时代价值和实践成果，充分激发广大干部群众新时代昂扬的精神力量，奋力推进“八八战略”再深化、改革开放再出发，以优异成绩迎接新中国成立70周年，省委宣传部、省社科联拟于5月下旬召开“浙江精神与新时代新使命”理论研讨会。根据省委宣传部、省社科联的统一部署，现就做好论文征集有关事项通知如下：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一、选题方向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1.浙江精神与中国精神；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2.浙江精神与伟大民族精神；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3.浙江精神与伟大改革开放精神；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4.浙江精神与红船精神；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5.浙江优秀历史传统与浙江精神；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6.浙江历史文化名人与浙江精神；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7.浙学与浙江精神；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8.浙商与浙江精神；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9.浙江精神新时代内涵；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10.浙江精神与浙江发展。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以上所列论文选题为参考范围，作者可在此范围内自定具体题目。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二、基本要求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1.以习近平新时代中国特色社会主义思想为指导，主题鲜明，观点正确，着力统一思想、凝聚共识，激励人们为加快“两个高水平”建设、谱写新时代中国特色社会主义浙江篇章而努力奋斗。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2.坚持理论联系实际，注重从历史与现实、理论与实践相结合上深入研究浙江精神，立意新颖，史论结合，有较高的理论和实践价值，有较强的感染力和说服力。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3.论文应为未公开发表，不征集调研报告。逻辑严谨，语言流畅，文风朴实，符合学术规范，论文字数原则上不超过6000字（格式要求见附件）。</w:t>
      </w:r>
    </w:p>
    <w:p>
      <w:pPr>
        <w:widowControl/>
        <w:adjustRightInd w:val="0"/>
        <w:snapToGrid w:val="0"/>
        <w:spacing w:line="600" w:lineRule="exact"/>
        <w:ind w:firstLine="643" w:firstLineChars="200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三、组织推荐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主办单位将组织专家对推荐论文进行评审，从中遴选入选论文，邀请入选论文作者参会。部分优秀论文列为浙江省社科规划理论宣传专项课题，公开发表后予以结题。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区（县）社科联、各高校社科联、市级各社科学会结合实际，认真做好论文征集的组织发动工作，积极推荐符合参评条件的优秀论文；并请于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4月30日前，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按照规定格式，将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推荐论文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市社科联（联系人：管国平，联系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电话：2398851，邮箱：hzskw@163.com），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邮件请注明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“浙江精神征文+标题+作者姓名+手机号”。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spacing w:line="560" w:lineRule="exact"/>
        <w:ind w:left="1705" w:leftChars="200" w:hanging="1285" w:hangingChars="400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1.“浙江精神与新时代新使命”理论研讨会推荐论文登记表（样表）</w:t>
      </w:r>
    </w:p>
    <w:p>
      <w:pPr>
        <w:widowControl/>
        <w:spacing w:line="560" w:lineRule="exact"/>
        <w:ind w:left="1698" w:leftChars="656" w:hanging="320" w:hangingChars="1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2.“浙江精神与新时代新使命”理论研讨会推荐论文格式要求</w:t>
      </w:r>
    </w:p>
    <w:p>
      <w:pPr>
        <w:ind w:firstLine="2786" w:firstLineChars="995"/>
        <w:jc w:val="center"/>
        <w:rPr>
          <w:rFonts w:ascii="仿宋_GB2312" w:eastAsia="仿宋_GB2312" w:hAnsiTheme="minorEastAsia"/>
          <w:sz w:val="28"/>
          <w:szCs w:val="28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 xml:space="preserve">                        </w:t>
      </w:r>
    </w:p>
    <w:p>
      <w:pPr>
        <w:widowControl/>
        <w:spacing w:line="560" w:lineRule="exact"/>
        <w:ind w:firstLine="640" w:firstLineChars="200"/>
        <w:jc w:val="center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湖州市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社会科学界联合会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　　　　　　　　　　  　2019年3月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“浙江精神与新时代新使命”</w:t>
      </w: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理论研讨会推荐论文登记表</w:t>
      </w:r>
    </w:p>
    <w:p>
      <w:pPr>
        <w:widowControl/>
        <w:spacing w:line="560" w:lineRule="exact"/>
        <w:jc w:val="center"/>
        <w:rPr>
          <w:rFonts w:ascii="华文楷体" w:hAnsi="华文楷体" w:eastAsia="华文楷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b w:val="0"/>
          <w:bCs/>
          <w:color w:val="000000"/>
          <w:kern w:val="0"/>
          <w:sz w:val="32"/>
          <w:szCs w:val="32"/>
        </w:rPr>
        <w:t>（样表）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黑体" w:eastAsia="黑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报送单位：</w:t>
      </w:r>
    </w:p>
    <w:tbl>
      <w:tblPr>
        <w:tblStyle w:val="8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68"/>
        <w:gridCol w:w="974"/>
        <w:gridCol w:w="274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974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2746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  <w:t>单位、职务、职称</w:t>
            </w:r>
          </w:p>
        </w:tc>
        <w:tc>
          <w:tcPr>
            <w:tcW w:w="1627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7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“浙江精神与新时代新使命”</w:t>
      </w: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理论研讨会推荐论文格式要求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1.推荐论文要按照统一的格式报送。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2.推荐论文引文和史料要注明出处，引文统一采用尾注。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3.报送前，推荐单位要负责对论文进行认真校核，避免错字、别字、漏字和标点不当，尤其要仔细核对全部引文，务求准确无误。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4.字号：大标题采用二号华文中宋加黑，副标题用三号楷体，二级标题用三号黑体，正文用三号仿宋。内容提要用四号楷体。注释用五号仿宋。</w:t>
      </w:r>
    </w:p>
    <w:p>
      <w:pPr>
        <w:rPr>
          <w:rFonts w:asciiTheme="minorEastAsia" w:hAnsiTheme="minorEastAsia"/>
          <w:b w:val="0"/>
          <w:bCs/>
          <w:sz w:val="28"/>
          <w:szCs w:val="28"/>
        </w:rPr>
      </w:pPr>
    </w:p>
    <w:p>
      <w:pPr>
        <w:widowControl/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5832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94030"/>
    <w:rsid w:val="0000322E"/>
    <w:rsid w:val="00026984"/>
    <w:rsid w:val="00031A59"/>
    <w:rsid w:val="00032EDC"/>
    <w:rsid w:val="00053BF3"/>
    <w:rsid w:val="000541A7"/>
    <w:rsid w:val="00093E51"/>
    <w:rsid w:val="000B3FCA"/>
    <w:rsid w:val="000C5BDE"/>
    <w:rsid w:val="000F1818"/>
    <w:rsid w:val="000F5957"/>
    <w:rsid w:val="00112D14"/>
    <w:rsid w:val="00126FF9"/>
    <w:rsid w:val="0013036E"/>
    <w:rsid w:val="00174753"/>
    <w:rsid w:val="001A06EE"/>
    <w:rsid w:val="001A7A57"/>
    <w:rsid w:val="001E1E30"/>
    <w:rsid w:val="001E4CC4"/>
    <w:rsid w:val="001F225A"/>
    <w:rsid w:val="00204922"/>
    <w:rsid w:val="0021198A"/>
    <w:rsid w:val="00213759"/>
    <w:rsid w:val="0021513B"/>
    <w:rsid w:val="00217FB6"/>
    <w:rsid w:val="002307DD"/>
    <w:rsid w:val="002505A0"/>
    <w:rsid w:val="00266B85"/>
    <w:rsid w:val="002840B3"/>
    <w:rsid w:val="002916EC"/>
    <w:rsid w:val="002D23C4"/>
    <w:rsid w:val="002D49F3"/>
    <w:rsid w:val="002E0760"/>
    <w:rsid w:val="002F341B"/>
    <w:rsid w:val="002F4479"/>
    <w:rsid w:val="002F4B32"/>
    <w:rsid w:val="002F7D8C"/>
    <w:rsid w:val="00385174"/>
    <w:rsid w:val="003921C1"/>
    <w:rsid w:val="003B10F7"/>
    <w:rsid w:val="003D09C1"/>
    <w:rsid w:val="003D6505"/>
    <w:rsid w:val="003F2B7B"/>
    <w:rsid w:val="0045124A"/>
    <w:rsid w:val="004516A8"/>
    <w:rsid w:val="00453FE5"/>
    <w:rsid w:val="00466203"/>
    <w:rsid w:val="00470D5A"/>
    <w:rsid w:val="00474F49"/>
    <w:rsid w:val="00477920"/>
    <w:rsid w:val="0048039B"/>
    <w:rsid w:val="00491DC9"/>
    <w:rsid w:val="004B2C41"/>
    <w:rsid w:val="004C0EDB"/>
    <w:rsid w:val="004D37FD"/>
    <w:rsid w:val="004E03D5"/>
    <w:rsid w:val="004E0AD1"/>
    <w:rsid w:val="004F0CD7"/>
    <w:rsid w:val="00510756"/>
    <w:rsid w:val="005226D4"/>
    <w:rsid w:val="00532762"/>
    <w:rsid w:val="00587937"/>
    <w:rsid w:val="005B07AB"/>
    <w:rsid w:val="005C1B0E"/>
    <w:rsid w:val="005D25BF"/>
    <w:rsid w:val="005E7D07"/>
    <w:rsid w:val="006328A4"/>
    <w:rsid w:val="00651E05"/>
    <w:rsid w:val="00652872"/>
    <w:rsid w:val="00672592"/>
    <w:rsid w:val="0068781C"/>
    <w:rsid w:val="006F709C"/>
    <w:rsid w:val="007243F8"/>
    <w:rsid w:val="00746E21"/>
    <w:rsid w:val="00775E7F"/>
    <w:rsid w:val="0078401D"/>
    <w:rsid w:val="00794030"/>
    <w:rsid w:val="00796750"/>
    <w:rsid w:val="007B3CBE"/>
    <w:rsid w:val="007D1302"/>
    <w:rsid w:val="008019F8"/>
    <w:rsid w:val="0083066B"/>
    <w:rsid w:val="00851021"/>
    <w:rsid w:val="00905F84"/>
    <w:rsid w:val="00907383"/>
    <w:rsid w:val="00934347"/>
    <w:rsid w:val="00934623"/>
    <w:rsid w:val="00971D69"/>
    <w:rsid w:val="009B72A9"/>
    <w:rsid w:val="009F03E7"/>
    <w:rsid w:val="00A22DDD"/>
    <w:rsid w:val="00A4523E"/>
    <w:rsid w:val="00A54A15"/>
    <w:rsid w:val="00AB6598"/>
    <w:rsid w:val="00AE436D"/>
    <w:rsid w:val="00B2052F"/>
    <w:rsid w:val="00B224E9"/>
    <w:rsid w:val="00B3095B"/>
    <w:rsid w:val="00B435B9"/>
    <w:rsid w:val="00B71D98"/>
    <w:rsid w:val="00BB323B"/>
    <w:rsid w:val="00BB793B"/>
    <w:rsid w:val="00BC6A2A"/>
    <w:rsid w:val="00BE3B4A"/>
    <w:rsid w:val="00CA4912"/>
    <w:rsid w:val="00CB3364"/>
    <w:rsid w:val="00CC12F8"/>
    <w:rsid w:val="00CC6E4C"/>
    <w:rsid w:val="00CF150C"/>
    <w:rsid w:val="00D0686C"/>
    <w:rsid w:val="00D101E7"/>
    <w:rsid w:val="00D26725"/>
    <w:rsid w:val="00D34F05"/>
    <w:rsid w:val="00D36604"/>
    <w:rsid w:val="00D445A7"/>
    <w:rsid w:val="00D550DA"/>
    <w:rsid w:val="00D64F09"/>
    <w:rsid w:val="00D76FED"/>
    <w:rsid w:val="00D77DB6"/>
    <w:rsid w:val="00D915A9"/>
    <w:rsid w:val="00DC67B7"/>
    <w:rsid w:val="00DD63E0"/>
    <w:rsid w:val="00DE37BD"/>
    <w:rsid w:val="00DE650C"/>
    <w:rsid w:val="00DF25C3"/>
    <w:rsid w:val="00E204DF"/>
    <w:rsid w:val="00E21399"/>
    <w:rsid w:val="00E34C52"/>
    <w:rsid w:val="00E66F98"/>
    <w:rsid w:val="00E7088A"/>
    <w:rsid w:val="00E914DA"/>
    <w:rsid w:val="00EB0F94"/>
    <w:rsid w:val="00EC703E"/>
    <w:rsid w:val="00ED40BB"/>
    <w:rsid w:val="00EF53CE"/>
    <w:rsid w:val="00EF577F"/>
    <w:rsid w:val="00F05F4B"/>
    <w:rsid w:val="00F25592"/>
    <w:rsid w:val="00F502A3"/>
    <w:rsid w:val="00F828C3"/>
    <w:rsid w:val="00FB6EBD"/>
    <w:rsid w:val="04923B6E"/>
    <w:rsid w:val="08D05023"/>
    <w:rsid w:val="0A92250A"/>
    <w:rsid w:val="0BC02A2D"/>
    <w:rsid w:val="11184C12"/>
    <w:rsid w:val="160401A4"/>
    <w:rsid w:val="16F654D5"/>
    <w:rsid w:val="1C724CDC"/>
    <w:rsid w:val="1CA944F2"/>
    <w:rsid w:val="1D8D4490"/>
    <w:rsid w:val="1E092AAD"/>
    <w:rsid w:val="238C5948"/>
    <w:rsid w:val="273706BC"/>
    <w:rsid w:val="27410D4C"/>
    <w:rsid w:val="30F360A0"/>
    <w:rsid w:val="3823601A"/>
    <w:rsid w:val="3CE10220"/>
    <w:rsid w:val="3F240A1E"/>
    <w:rsid w:val="3FC155D0"/>
    <w:rsid w:val="3FD51838"/>
    <w:rsid w:val="40FB78EB"/>
    <w:rsid w:val="426124BB"/>
    <w:rsid w:val="472D262C"/>
    <w:rsid w:val="4A24150B"/>
    <w:rsid w:val="4D394D7A"/>
    <w:rsid w:val="4DB501C1"/>
    <w:rsid w:val="50E22AAB"/>
    <w:rsid w:val="51F07DC8"/>
    <w:rsid w:val="620D2B6A"/>
    <w:rsid w:val="63966BE2"/>
    <w:rsid w:val="699039EA"/>
    <w:rsid w:val="6A921C6C"/>
    <w:rsid w:val="6BF55D07"/>
    <w:rsid w:val="6EA31AC5"/>
    <w:rsid w:val="6FD741E9"/>
    <w:rsid w:val="71D832AC"/>
    <w:rsid w:val="76A811F1"/>
    <w:rsid w:val="7D256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kern w:val="2"/>
      <w:sz w:val="21"/>
      <w:szCs w:val="21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F0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B5F89-A57F-42D0-BF24-6931BAC58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241</Words>
  <Characters>1375</Characters>
  <Lines>11</Lines>
  <Paragraphs>3</Paragraphs>
  <TotalTime>0</TotalTime>
  <ScaleCrop>false</ScaleCrop>
  <LinksUpToDate>false</LinksUpToDate>
  <CharactersWithSpaces>1613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2019-03-21T02:59:00Z</dcterms:created>
  <dc:creator>99</dc:creator>
  <cp:lastModifiedBy>兵者褐剑</cp:lastModifiedBy>
  <cp:lastPrinted>2019-03-21T06:06:00Z</cp:lastPrinted>
  <dcterms:modified xsi:type="dcterms:W3CDTF">2019-03-26T04:04:02Z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