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8D234">
      <w:pPr>
        <w:rPr>
          <w:rFonts w:hint="eastAsia" w:ascii="宋体" w:hAnsi="宋体" w:cs="宋体"/>
          <w:b/>
          <w:bCs/>
          <w:color w:val="000000"/>
          <w:sz w:val="24"/>
          <w:szCs w:val="24"/>
        </w:rPr>
      </w:pPr>
    </w:p>
    <w:p w14:paraId="52F286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2025届环境设计专业毕业设计开题答辩安排</w:t>
      </w:r>
    </w:p>
    <w:p w14:paraId="55FAF8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（新荻组）</w:t>
      </w:r>
    </w:p>
    <w:p w14:paraId="4B5FC1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lang w:val="en-US" w:eastAsia="zh-CN" w:bidi="ar-SA"/>
        </w:rPr>
        <w:t>湖州师范学院艺术学院环境设计系2025届毕业设计以新荻村新建居民小区住宅、景观环境，新荻村村民客厅，垂钓中心，采菱体验区等环境的提升设计项目作为选题。目前学生已完成场地的调研分析、开题报告撰写、方案初步策划。为充分了解学生开展的前期工作，为设计方案的深入开展指明方向，举行开题答辩会。具体安排如下：</w:t>
      </w:r>
    </w:p>
    <w:p w14:paraId="02C15CD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时间</w:t>
      </w:r>
    </w:p>
    <w:p w14:paraId="7A46615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早上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9: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30-11:30，下午1:30-3:30</w:t>
      </w:r>
    </w:p>
    <w:p w14:paraId="0DD3195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（早上8:00艺术学院集合出发）</w:t>
      </w:r>
    </w:p>
    <w:p w14:paraId="277DAD4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地点</w:t>
      </w:r>
    </w:p>
    <w:p w14:paraId="07FE311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新荻村游客服务中心会议室</w:t>
      </w:r>
    </w:p>
    <w:p w14:paraId="7F30296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流程</w:t>
      </w:r>
    </w:p>
    <w:p w14:paraId="7EE40D95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20" w:leftChars="0" w:right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宣布答辩流程、要求。</w:t>
      </w:r>
    </w:p>
    <w:p w14:paraId="7100A958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20" w:leftChars="0" w:right="0" w:firstLine="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学生根据名单排序依次汇报，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学生讲述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分钟，答辩组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专家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提问、提建议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分钟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。</w:t>
      </w:r>
    </w:p>
    <w:p w14:paraId="38D35910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20" w:leftChars="0" w:right="0" w:firstLine="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宣布开题结果。</w:t>
      </w:r>
    </w:p>
    <w:p w14:paraId="60EACFA9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20" w:leftChars="0" w:right="0" w:firstLine="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答辩组专家与学生合影留念。</w:t>
      </w:r>
    </w:p>
    <w:p w14:paraId="74E6A12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righ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523E7834"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                                        </w:t>
      </w:r>
    </w:p>
    <w:p w14:paraId="1DBCF27E"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1A3C3E60"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1882C62D"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0C2286B3"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7DEFE30D"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47D243F8"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0A5BD023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开题答辩名单：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122"/>
        <w:gridCol w:w="1512"/>
        <w:gridCol w:w="1595"/>
        <w:gridCol w:w="3800"/>
      </w:tblGrid>
      <w:tr w14:paraId="30CD8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13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7D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67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89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2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2A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题目</w:t>
            </w:r>
          </w:p>
        </w:tc>
      </w:tr>
      <w:tr w14:paraId="08604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杨淑琴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2021062222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章萍芳</w:t>
            </w:r>
          </w:p>
        </w:tc>
        <w:tc>
          <w:tcPr>
            <w:tcW w:w="2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鱼戏菱叶间——湖州新狄村基于菱角文化的临水餐厅设计</w:t>
            </w:r>
          </w:p>
        </w:tc>
      </w:tr>
      <w:tr w14:paraId="539AD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赵昊楠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2021062205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杨嫣</w:t>
            </w:r>
          </w:p>
        </w:tc>
        <w:tc>
          <w:tcPr>
            <w:tcW w:w="2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菱趣乐园：新荻村菱养殖区儿童友好型景观设计</w:t>
            </w:r>
          </w:p>
        </w:tc>
      </w:tr>
      <w:tr w14:paraId="598F2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谢宇欣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2023062509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曾强</w:t>
            </w:r>
          </w:p>
        </w:tc>
        <w:tc>
          <w:tcPr>
            <w:tcW w:w="2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人与自然共生理念在居住环境中的应用研究——以湖州新荻村排屋为例 </w:t>
            </w:r>
          </w:p>
        </w:tc>
      </w:tr>
      <w:tr w14:paraId="65C4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李想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2023062508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刘佳妮</w:t>
            </w:r>
          </w:p>
        </w:tc>
        <w:tc>
          <w:tcPr>
            <w:tcW w:w="2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基于文化遗产活态传承的上堡三桥河岸带景观更新设计</w:t>
            </w:r>
          </w:p>
        </w:tc>
      </w:tr>
      <w:tr w14:paraId="01F7A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王琳慧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2021062123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曾强</w:t>
            </w:r>
          </w:p>
        </w:tc>
        <w:tc>
          <w:tcPr>
            <w:tcW w:w="2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新农村建设背景下的村委会办公空间设计——以浙江湖州新荻村村委会为例</w:t>
            </w:r>
          </w:p>
        </w:tc>
      </w:tr>
      <w:tr w14:paraId="4DF3C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朱桐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2021062226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余惟佳</w:t>
            </w:r>
          </w:p>
        </w:tc>
        <w:tc>
          <w:tcPr>
            <w:tcW w:w="2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保护传统乡村风貌——新荻村鱼目汇美丽庭院及公共活动空间的更新设计</w:t>
            </w:r>
          </w:p>
        </w:tc>
      </w:tr>
      <w:tr w14:paraId="1CB58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黄品君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2023062512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曾强</w:t>
            </w:r>
          </w:p>
        </w:tc>
        <w:tc>
          <w:tcPr>
            <w:tcW w:w="2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《千里江山图》的色彩体系在室内设计中的应用研究——以湖州新荻村排屋为例</w:t>
            </w:r>
          </w:p>
        </w:tc>
      </w:tr>
      <w:tr w14:paraId="52C5F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杨瑜欣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2023062510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孙健</w:t>
            </w:r>
          </w:p>
        </w:tc>
        <w:tc>
          <w:tcPr>
            <w:tcW w:w="2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湖州新荻村新社区新社区物业中心室内设计</w:t>
            </w:r>
          </w:p>
        </w:tc>
      </w:tr>
      <w:tr w14:paraId="1F5B4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马梦轩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2021062302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鲁海峰</w:t>
            </w:r>
          </w:p>
        </w:tc>
        <w:tc>
          <w:tcPr>
            <w:tcW w:w="2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新荻村垂钓基地环境提升设计</w:t>
            </w:r>
          </w:p>
        </w:tc>
      </w:tr>
      <w:tr w14:paraId="5F7D2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完敏慧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2023062511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刘佳妮</w:t>
            </w:r>
          </w:p>
        </w:tc>
        <w:tc>
          <w:tcPr>
            <w:tcW w:w="2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新荻村核心区游览路径及沿线节点规划设计</w:t>
            </w:r>
          </w:p>
        </w:tc>
      </w:tr>
      <w:tr w14:paraId="65200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郑心怡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2023062615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杨子奇</w:t>
            </w:r>
          </w:p>
        </w:tc>
        <w:tc>
          <w:tcPr>
            <w:tcW w:w="2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极简风格在别墅室内空间设计中的应用</w:t>
            </w:r>
          </w:p>
        </w:tc>
      </w:tr>
      <w:tr w14:paraId="6262B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孙宇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2021062130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孙健</w:t>
            </w:r>
          </w:p>
        </w:tc>
        <w:tc>
          <w:tcPr>
            <w:tcW w:w="2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湖州新荻村新社区老人日间照料中心室内设计</w:t>
            </w:r>
          </w:p>
        </w:tc>
      </w:tr>
      <w:tr w14:paraId="56922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张明彦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2023062502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毛琦红</w:t>
            </w:r>
          </w:p>
        </w:tc>
        <w:tc>
          <w:tcPr>
            <w:tcW w:w="2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鱼文化在乡村文旅景观设计中的应用-----以和孚镇新荻村为例</w:t>
            </w:r>
          </w:p>
        </w:tc>
      </w:tr>
      <w:tr w14:paraId="76FAE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邹墨馨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2023062518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孙巍巍</w:t>
            </w:r>
          </w:p>
        </w:tc>
        <w:tc>
          <w:tcPr>
            <w:tcW w:w="2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湖州新荻村村民客厅设计</w:t>
            </w:r>
          </w:p>
        </w:tc>
      </w:tr>
      <w:tr w14:paraId="77ACC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钱思雨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2023062519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孙巍巍</w:t>
            </w:r>
          </w:p>
        </w:tc>
        <w:tc>
          <w:tcPr>
            <w:tcW w:w="2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湖州新荻村排屋设计</w:t>
            </w:r>
          </w:p>
        </w:tc>
      </w:tr>
      <w:tr w14:paraId="543C2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程芳婷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2021062410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毛琦红</w:t>
            </w:r>
          </w:p>
        </w:tc>
        <w:tc>
          <w:tcPr>
            <w:tcW w:w="2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江南水韵，鱼目新篇——新荻村鱼目汇乡村庭院设计</w:t>
            </w:r>
          </w:p>
        </w:tc>
      </w:tr>
      <w:tr w14:paraId="5D021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罗蝶依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2023062520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孙健</w:t>
            </w:r>
          </w:p>
        </w:tc>
        <w:tc>
          <w:tcPr>
            <w:tcW w:w="2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湖州新荻村新社区65幢排屋东侧户室内设计</w:t>
            </w:r>
          </w:p>
        </w:tc>
      </w:tr>
      <w:tr w14:paraId="008AC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倪珈硕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2023062524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毛琦红</w:t>
            </w:r>
          </w:p>
        </w:tc>
        <w:tc>
          <w:tcPr>
            <w:tcW w:w="2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融入本土文化的新荻村临水公园更新设计</w:t>
            </w:r>
          </w:p>
        </w:tc>
      </w:tr>
      <w:tr w14:paraId="031AC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张姗莉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2023062607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毛琦红</w:t>
            </w:r>
          </w:p>
        </w:tc>
        <w:tc>
          <w:tcPr>
            <w:tcW w:w="2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基于共生理念下田园综合体景观空间设计研究——以新荻村“渡头采菱归”体验区设计为例</w:t>
            </w:r>
          </w:p>
        </w:tc>
      </w:tr>
      <w:tr w14:paraId="78B2C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钟沁容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2023062625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孙巍巍</w:t>
            </w:r>
          </w:p>
        </w:tc>
        <w:tc>
          <w:tcPr>
            <w:tcW w:w="2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湖州新荻村新社区老人日间照料中心室内设计</w:t>
            </w:r>
          </w:p>
        </w:tc>
      </w:tr>
      <w:tr w14:paraId="7460D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思雯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2023062619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鲁海峰</w:t>
            </w:r>
          </w:p>
        </w:tc>
        <w:tc>
          <w:tcPr>
            <w:tcW w:w="2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新荻村新社区（三联-217户型）住室内设计</w:t>
            </w:r>
          </w:p>
        </w:tc>
      </w:tr>
      <w:tr w14:paraId="11766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俞铠楹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2021062317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孙斌</w:t>
            </w:r>
          </w:p>
        </w:tc>
        <w:tc>
          <w:tcPr>
            <w:tcW w:w="2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多元发展理念下新荻村村委会办公空间设计</w:t>
            </w:r>
          </w:p>
        </w:tc>
      </w:tr>
      <w:tr w14:paraId="53E50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周懿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2021062129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杨嫣</w:t>
            </w:r>
          </w:p>
        </w:tc>
        <w:tc>
          <w:tcPr>
            <w:tcW w:w="2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湖州新荻村新社区中心景观设计</w:t>
            </w:r>
          </w:p>
        </w:tc>
      </w:tr>
      <w:tr w14:paraId="5FBAE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常晗玉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2021062225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孙巍巍</w:t>
            </w:r>
          </w:p>
        </w:tc>
        <w:tc>
          <w:tcPr>
            <w:tcW w:w="2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乌城渔歌——湖州新狄村基于渔文化的临水餐厅设计</w:t>
            </w:r>
          </w:p>
        </w:tc>
      </w:tr>
    </w:tbl>
    <w:p w14:paraId="23205DE2"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046F37A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righ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3378C"/>
    <w:multiLevelType w:val="singleLevel"/>
    <w:tmpl w:val="87B337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9F9072B"/>
    <w:multiLevelType w:val="singleLevel"/>
    <w:tmpl w:val="D9F9072B"/>
    <w:lvl w:ilvl="0" w:tentative="0">
      <w:start w:val="1"/>
      <w:numFmt w:val="decimal"/>
      <w:suff w:val="nothing"/>
      <w:lvlText w:val="%1、"/>
      <w:lvlJc w:val="left"/>
      <w:pPr>
        <w:ind w:left="12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YmM0Yzk2MWFhYTA0Y2RmYzg3YjJhYzJkYTc0NDIifQ=="/>
  </w:docVars>
  <w:rsids>
    <w:rsidRoot w:val="74266D9A"/>
    <w:rsid w:val="000656E2"/>
    <w:rsid w:val="07C1191B"/>
    <w:rsid w:val="1169254F"/>
    <w:rsid w:val="18783473"/>
    <w:rsid w:val="1C0E1A98"/>
    <w:rsid w:val="1F991E74"/>
    <w:rsid w:val="3FF92D9E"/>
    <w:rsid w:val="497A75A0"/>
    <w:rsid w:val="4CAA55D5"/>
    <w:rsid w:val="624115D3"/>
    <w:rsid w:val="62911344"/>
    <w:rsid w:val="71DC005D"/>
    <w:rsid w:val="7426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3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1035</Words>
  <Characters>1291</Characters>
  <Lines>0</Lines>
  <Paragraphs>0</Paragraphs>
  <TotalTime>1</TotalTime>
  <ScaleCrop>false</ScaleCrop>
  <LinksUpToDate>false</LinksUpToDate>
  <CharactersWithSpaces>1380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2023-09-20T02:50:00Z</dcterms:created>
  <dc:creator>刘佳妮</dc:creator>
  <cp:lastModifiedBy>刘佳妮</cp:lastModifiedBy>
  <dcterms:modified xsi:type="dcterms:W3CDTF">2024-09-30T08:34:17Z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195C72B0FEDB45419EDC6EC54F9418D6_13</vt:lpwstr>
  </property>
</Properties>
</file>