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2021-2022学年第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二</w:t>
      </w:r>
      <w:r>
        <w:rPr>
          <w:rFonts w:hint="eastAsia" w:ascii="方正小标宋_GBK" w:eastAsia="方正小标宋_GBK"/>
          <w:sz w:val="32"/>
          <w:szCs w:val="32"/>
        </w:rPr>
        <w:t>学期线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下教学活动</w:t>
      </w:r>
      <w:r>
        <w:rPr>
          <w:rFonts w:hint="eastAsia" w:ascii="方正小标宋_GBK" w:eastAsia="方正小标宋_GBK"/>
          <w:sz w:val="32"/>
          <w:szCs w:val="32"/>
        </w:rPr>
        <w:t>申请表</w:t>
      </w:r>
    </w:p>
    <w:tbl>
      <w:tblPr>
        <w:tblStyle w:val="4"/>
        <w:tblW w:w="8858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340"/>
        <w:gridCol w:w="2064"/>
        <w:gridCol w:w="2176"/>
        <w:gridCol w:w="5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8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06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申请线下活动事项</w:t>
            </w:r>
          </w:p>
        </w:tc>
        <w:tc>
          <w:tcPr>
            <w:tcW w:w="213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8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线下活动开展时间</w:t>
            </w:r>
          </w:p>
        </w:tc>
        <w:tc>
          <w:tcPr>
            <w:tcW w:w="206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参与对象及人数</w:t>
            </w:r>
          </w:p>
        </w:tc>
        <w:tc>
          <w:tcPr>
            <w:tcW w:w="212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8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线下活动地点</w:t>
            </w:r>
          </w:p>
        </w:tc>
        <w:tc>
          <w:tcPr>
            <w:tcW w:w="2064" w:type="dxa"/>
            <w:noWrap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181" w:type="dxa"/>
            <w:gridSpan w:val="2"/>
            <w:noWrap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线下活动地点容量</w:t>
            </w:r>
          </w:p>
        </w:tc>
        <w:tc>
          <w:tcPr>
            <w:tcW w:w="2129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29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是否根据最新疫情防控文件对相关人员情况进行审核（主要包括“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14天内行程轨迹、健康码、同行自查、体温情况等防疫相关要求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”，前三项均可在支付宝内完成。）</w:t>
            </w:r>
          </w:p>
        </w:tc>
        <w:tc>
          <w:tcPr>
            <w:tcW w:w="212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否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下教学活动</w:t>
            </w:r>
            <w:r>
              <w:rPr>
                <w:rFonts w:hint="eastAsia" w:ascii="仿宋_GB2312" w:eastAsia="仿宋_GB2312"/>
                <w:sz w:val="24"/>
                <w:szCs w:val="24"/>
              </w:rPr>
              <w:t>理由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及情况说明</w:t>
            </w:r>
          </w:p>
        </w:tc>
        <w:tc>
          <w:tcPr>
            <w:tcW w:w="7714" w:type="dxa"/>
            <w:gridSpan w:val="5"/>
            <w:noWrap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（情况说明应包含：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1.申请开展线下教学活动的理由；2.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开展线下教学活动场地地点、容量及实际参与人数信息，是否达到“人数不得超过场地核定人数的50%”的规定；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3.对参与线下教学活动相关人员14天内行程轨迹、健康码、同行自查、体温情况等方面的筛查情况等。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申请人签名：</w:t>
            </w:r>
          </w:p>
          <w:p>
            <w:pPr>
              <w:ind w:firstLine="4200" w:firstLineChars="17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exact"/>
        </w:trPr>
        <w:tc>
          <w:tcPr>
            <w:tcW w:w="1144" w:type="dxa"/>
            <w:noWrap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学院防控领导小组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714" w:type="dxa"/>
            <w:gridSpan w:val="5"/>
            <w:noWrap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签名（盖章）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DejaVu San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ED6"/>
    <w:rsid w:val="00364ED6"/>
    <w:rsid w:val="00E025A6"/>
    <w:rsid w:val="2C6F718E"/>
    <w:rsid w:val="6B5C490C"/>
    <w:rsid w:val="7AE47E09"/>
    <w:rsid w:val="7F3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Char"/>
    <w:qFormat/>
    <w:uiPriority w:val="0"/>
    <w:pPr>
      <w:spacing w:after="160" w:line="240" w:lineRule="exact"/>
    </w:pPr>
    <w:rPr>
      <w:rFonts w:ascii="Verdana" w:hAnsi="Verdana" w:eastAsia="仿宋_GB2312" w:cs="”“Times New Roman”“"/>
      <w:kern w:val="0"/>
      <w:sz w:val="24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283</Words>
  <Characters>298</Characters>
  <Lines>1</Lines>
  <Paragraphs>1</Paragraphs>
  <TotalTime>3</TotalTime>
  <ScaleCrop>false</ScaleCrop>
  <LinksUpToDate>false</LinksUpToDate>
  <CharactersWithSpaces>330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2021-08-20T14:49:00Z</dcterms:created>
  <dc:creator>周虹</dc:creator>
  <cp:lastModifiedBy>Grace</cp:lastModifiedBy>
  <cp:lastPrinted>2022-03-18T11:35:00Z</cp:lastPrinted>
  <dcterms:modified xsi:type="dcterms:W3CDTF">2022-03-18T14:57:35Z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FEB1E519EFEC444090CEADFFBEE79945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