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学生尔雅课程操作指南</w:t>
      </w:r>
    </w:p>
    <w:p>
      <w:pPr>
        <w:pStyle w:val="7"/>
        <w:tabs>
          <w:tab w:val="right" w:leader="dot" w:pos="8296"/>
        </w:tabs>
        <w:rPr>
          <w:rFonts w:asciiTheme="minorHAnsi" w:hAnsiTheme="minorHAnsi" w:eastAsiaTheme="minorEastAsia" w:cstheme="minorBidi"/>
          <w:kern w:val="2"/>
          <w:sz w:val="21"/>
          <w:szCs w:val="24"/>
        </w:rPr>
      </w:pP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TOC \o "1-3" \h \z \u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fldChar w:fldCharType="begin"/>
      </w:r>
      <w:r>
        <w:instrText xml:space="preserve"> HYPERLINK \l "_Toc534877858" </w:instrText>
      </w:r>
      <w:r>
        <w:fldChar w:fldCharType="separate"/>
      </w:r>
      <w:r>
        <w:rPr>
          <w:rStyle w:val="11"/>
        </w:rPr>
        <w:t>一、自主选课操作流程</w:t>
      </w:r>
      <w:r>
        <w:tab/>
      </w:r>
      <w:r>
        <w:fldChar w:fldCharType="begin"/>
      </w:r>
      <w:r>
        <w:instrText xml:space="preserve"> PAGEREF _Toc534877858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7"/>
        <w:tabs>
          <w:tab w:val="right" w:leader="dot" w:pos="8296"/>
        </w:tabs>
        <w:rPr>
          <w:rFonts w:asciiTheme="minorHAnsi"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"_Toc534877859" </w:instrText>
      </w:r>
      <w:r>
        <w:fldChar w:fldCharType="separate"/>
      </w:r>
      <w:r>
        <w:rPr>
          <w:rStyle w:val="11"/>
        </w:rPr>
        <w:t>二、如何进行学习</w:t>
      </w:r>
      <w:r>
        <w:tab/>
      </w:r>
      <w:r>
        <w:fldChar w:fldCharType="begin"/>
      </w:r>
      <w:r>
        <w:instrText xml:space="preserve"> PAGEREF _Toc534877859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7"/>
        <w:tabs>
          <w:tab w:val="right" w:leader="dot" w:pos="8296"/>
        </w:tabs>
        <w:rPr>
          <w:rFonts w:asciiTheme="minorHAnsi"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"_Toc534877860" </w:instrText>
      </w:r>
      <w:r>
        <w:fldChar w:fldCharType="separate"/>
      </w:r>
      <w:r>
        <w:rPr>
          <w:rStyle w:val="11"/>
        </w:rPr>
        <w:t>三、考试</w:t>
      </w:r>
      <w:r>
        <w:tab/>
      </w:r>
      <w:r>
        <w:fldChar w:fldCharType="begin"/>
      </w:r>
      <w:r>
        <w:instrText xml:space="preserve"> PAGEREF _Toc534877860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7"/>
        <w:tabs>
          <w:tab w:val="right" w:leader="dot" w:pos="8296"/>
        </w:tabs>
        <w:rPr>
          <w:rFonts w:asciiTheme="minorHAnsi"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"_Toc534877861" </w:instrText>
      </w:r>
      <w:r>
        <w:fldChar w:fldCharType="separate"/>
      </w:r>
      <w:r>
        <w:rPr>
          <w:rStyle w:val="11"/>
        </w:rPr>
        <w:t>四、手机客户端</w:t>
      </w:r>
      <w:r>
        <w:tab/>
      </w:r>
      <w:r>
        <w:fldChar w:fldCharType="begin"/>
      </w:r>
      <w:r>
        <w:instrText xml:space="preserve"> PAGEREF _Toc534877861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fldChar w:fldCharType="end"/>
      </w: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pacing w:line="360" w:lineRule="auto"/>
        <w:rPr>
          <w:rFonts w:ascii="宋体" w:hAnsi="宋体" w:eastAsia="宋体" w:cs="宋体"/>
          <w:b/>
          <w:sz w:val="32"/>
          <w:szCs w:val="32"/>
        </w:rPr>
      </w:pPr>
    </w:p>
    <w:p>
      <w:pPr>
        <w:pStyle w:val="2"/>
        <w:jc w:val="center"/>
      </w:pPr>
      <w:bookmarkStart w:id="0" w:name="_Toc534877858"/>
      <w:r>
        <w:rPr>
          <w:rFonts w:hint="eastAsia"/>
        </w:rPr>
        <w:t>一、自主选课操作流程</w:t>
      </w:r>
      <w:bookmarkEnd w:id="0"/>
    </w:p>
    <w:p>
      <w:pPr>
        <w:pStyle w:val="18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输入平台学习网址：</w:t>
      </w:r>
    </w:p>
    <w:p>
      <w:pPr>
        <w:pStyle w:val="18"/>
        <w:spacing w:line="360" w:lineRule="auto"/>
        <w:ind w:left="360" w:firstLine="0" w:firstLineChars="0"/>
        <w:jc w:val="left"/>
        <w:rPr>
          <w:rFonts w:ascii="宋体" w:hAnsi="宋体" w:cs="宋体"/>
          <w:b/>
          <w:sz w:val="24"/>
          <w:szCs w:val="24"/>
        </w:rPr>
      </w:pPr>
      <w:r>
        <w:fldChar w:fldCharType="begin"/>
      </w:r>
      <w:r>
        <w:instrText xml:space="preserve"> HYPERLINK "http://hutc.fanya.chaoxing.com" </w:instrText>
      </w:r>
      <w:r>
        <w:fldChar w:fldCharType="separate"/>
      </w:r>
      <w:r>
        <w:rPr>
          <w:rStyle w:val="11"/>
          <w:rFonts w:ascii="宋体" w:hAnsi="宋体" w:cs="宋体"/>
          <w:b/>
          <w:sz w:val="24"/>
          <w:szCs w:val="24"/>
        </w:rPr>
        <w:t>http://hutc.fanya.chaoxing.com</w:t>
      </w:r>
      <w:r>
        <w:rPr>
          <w:rStyle w:val="11"/>
          <w:rFonts w:ascii="宋体" w:hAnsi="宋体" w:cs="宋体"/>
          <w:b/>
          <w:sz w:val="24"/>
          <w:szCs w:val="24"/>
        </w:rPr>
        <w:fldChar w:fldCharType="end"/>
      </w:r>
      <w:r>
        <w:rPr>
          <w:rFonts w:ascii="宋体" w:hAnsi="宋体" w:cs="宋体"/>
          <w:b/>
          <w:sz w:val="24"/>
          <w:szCs w:val="24"/>
        </w:rPr>
        <w:t xml:space="preserve">  </w:t>
      </w:r>
    </w:p>
    <w:p>
      <w:pPr>
        <w:pStyle w:val="18"/>
        <w:spacing w:line="360" w:lineRule="auto"/>
        <w:ind w:left="360" w:firstLine="0" w:firstLineChars="0"/>
        <w:jc w:val="left"/>
        <w:rPr>
          <w:rFonts w:ascii="宋体" w:hAnsi="宋体" w:cs="宋体"/>
          <w:b/>
          <w:color w:val="FF0000"/>
          <w:sz w:val="22"/>
          <w:szCs w:val="24"/>
        </w:rPr>
      </w:pPr>
      <w:r>
        <w:rPr>
          <w:rFonts w:ascii="宋体" w:hAnsi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1842135</wp:posOffset>
                </wp:positionV>
                <wp:extent cx="457200" cy="367665"/>
                <wp:effectExtent l="0" t="0" r="0" b="1270"/>
                <wp:wrapNone/>
                <wp:docPr id="30" name="燕尾形箭头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67393"/>
                        </a:xfrm>
                        <a:prstGeom prst="notchedRightArrow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4" type="#_x0000_t94" style="position:absolute;left:0pt;margin-left:264.15pt;margin-top:145.05pt;height:28.95pt;width:36pt;z-index:251664384;v-text-anchor:middle;mso-width-relative:page;mso-height-relative:page;" fillcolor="#FF0000" filled="t" stroked="f" coordsize="21600,21600" o:gfxdata="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zzbvvXAAAACwEAAA8AAAAAAAAAAQAgAAAAIgAAAGRycy9kb3ducmV2LnhtbFBL&#10;AQIUABQAAAAIAIdO4kCuEcOOaQIAAJQEAAAOAAAAAAAAAAEAIAAAACYBAABkcnMvZTJvRG9jLnht&#10;bFBLBQYAAAAABgAGAFkBAAABBgAAAAA=&#10;" adj="12922,54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/>
          <w:color w:val="FF0000"/>
          <w:sz w:val="22"/>
          <w:szCs w:val="24"/>
        </w:rPr>
        <w:t>（建议使用谷歌、火狐、3</w:t>
      </w:r>
      <w:r>
        <w:rPr>
          <w:rFonts w:ascii="宋体" w:hAnsi="宋体" w:cs="宋体"/>
          <w:b/>
          <w:color w:val="FF0000"/>
          <w:sz w:val="22"/>
          <w:szCs w:val="24"/>
        </w:rPr>
        <w:t>60</w:t>
      </w:r>
      <w:r>
        <w:rPr>
          <w:rFonts w:hint="eastAsia" w:ascii="宋体" w:hAnsi="宋体" w:cs="宋体"/>
          <w:b/>
          <w:color w:val="FF0000"/>
          <w:sz w:val="22"/>
          <w:szCs w:val="24"/>
        </w:rPr>
        <w:t>极速浏览器登入）</w:t>
      </w:r>
    </w:p>
    <w:p>
      <w:pPr>
        <w:pStyle w:val="18"/>
        <w:spacing w:line="360" w:lineRule="auto"/>
        <w:ind w:left="360" w:firstLine="0" w:firstLineChars="0"/>
        <w:jc w:val="center"/>
        <w:rPr>
          <w:rFonts w:hint="eastAsia" w:ascii="宋体" w:hAnsi="宋体" w:cs="宋体"/>
          <w:b/>
          <w:color w:val="FF0000"/>
          <w:sz w:val="24"/>
          <w:szCs w:val="24"/>
        </w:rPr>
      </w:pPr>
    </w:p>
    <w:p>
      <w:pPr>
        <w:pStyle w:val="18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点击右上方登录按钮，输入正确的账号密码</w:t>
      </w:r>
    </w:p>
    <w:p>
      <w:pPr>
        <w:pStyle w:val="18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账号为自己的学号，初始密码</w:t>
      </w:r>
      <w:r>
        <w:rPr>
          <w:rFonts w:ascii="宋体" w:hAnsi="宋体" w:cs="宋体"/>
          <w:sz w:val="24"/>
          <w:szCs w:val="24"/>
        </w:rPr>
        <w:t>123456</w:t>
      </w:r>
      <w:r>
        <w:rPr>
          <w:rFonts w:hint="eastAsia" w:ascii="宋体" w:hAnsi="宋体" w:cs="宋体"/>
          <w:sz w:val="24"/>
          <w:szCs w:val="24"/>
        </w:rPr>
        <w:t>（已在本平台登陆选过课且学习的同学密码为修改后的密码）</w:t>
      </w:r>
    </w:p>
    <w:p>
      <w:pPr>
        <w:pStyle w:val="18"/>
        <w:spacing w:line="360" w:lineRule="auto"/>
        <w:ind w:firstLine="0" w:firstLineChars="0"/>
        <w:jc w:val="left"/>
        <w:rPr>
          <w:rFonts w:hint="eastAsia" w:ascii="宋体" w:hAnsi="宋体" w:cs="宋体"/>
          <w:sz w:val="24"/>
          <w:szCs w:val="24"/>
        </w:rPr>
      </w:pPr>
    </w:p>
    <w:p>
      <w:pPr>
        <w:pStyle w:val="18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登录到学习空间里面：</w:t>
      </w:r>
    </w:p>
    <w:p>
      <w:pPr>
        <w:pStyle w:val="18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8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登录后修改个人信息，添加手机号和邮箱</w:t>
      </w:r>
    </w:p>
    <w:p>
      <w:pPr>
        <w:pStyle w:val="18"/>
        <w:spacing w:line="360" w:lineRule="auto"/>
        <w:ind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7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、自主选课功能开启，学生登录个人学习空间点击加号，即可显示学校正在开课的所有课程，学生选课时需注意相应的学期。</w:t>
      </w: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659765</wp:posOffset>
                </wp:positionV>
                <wp:extent cx="1084580" cy="1151255"/>
                <wp:effectExtent l="19050" t="19050" r="20320" b="29845"/>
                <wp:wrapNone/>
                <wp:docPr id="2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84580" cy="115125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105.35pt;margin-top:51.95pt;height:90.65pt;width:85.4pt;z-index:251658240;mso-width-relative:page;mso-height-relative:page;" filled="f" stroked="t" coordsize="21600,21600" o:gfxdata="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xfISD1wAAAAsBAAAPAAAAAAAAAAEAIAAAACIAAABkcnMvZG93bnJl&#10;di54bWxQSwECFAAUAAAACACHTuJAptU9if4BAADLAwAADgAAAAAAAAABACAAAAAmAQAAZHJzL2Uy&#10;b0RvYy54bWxQSwUGAAAAAAYABgBZAQAAlgUAAAAA&#10;">
                <v:fill on="f" focussize="0,0"/>
                <v:stroke weight="3pt" color="#FF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pStyle w:val="17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adjustRightInd/>
        <w:snapToGrid/>
        <w:spacing w:after="0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br w:type="page"/>
      </w:r>
    </w:p>
    <w:p>
      <w:pPr>
        <w:pStyle w:val="17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点击后出现界面：</w:t>
      </w:r>
    </w:p>
    <w:p>
      <w:pPr>
        <w:pStyle w:val="17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7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7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7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、学生可以直接点击需要选择的课程进入</w:t>
      </w:r>
      <w:r>
        <w:rPr>
          <w:rFonts w:ascii="宋体" w:hAnsi="宋体" w:cs="宋体"/>
          <w:sz w:val="24"/>
          <w:szCs w:val="24"/>
        </w:rPr>
        <w:t>,</w:t>
      </w:r>
      <w:r>
        <w:rPr>
          <w:rFonts w:hint="eastAsia" w:ascii="宋体" w:hAnsi="宋体" w:cs="宋体"/>
          <w:sz w:val="24"/>
          <w:szCs w:val="24"/>
        </w:rPr>
        <w:t>然后再点击课程页面的【课程报名】即可选课成功。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</w:t>
      </w:r>
    </w:p>
    <w:p>
      <w:pPr>
        <w:pStyle w:val="17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、所选课程会出现在我的空间，返回点击课程图片学习即可</w:t>
      </w:r>
    </w:p>
    <w:p>
      <w:pPr>
        <w:pStyle w:val="17"/>
        <w:spacing w:line="360" w:lineRule="auto"/>
        <w:ind w:firstLine="465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2"/>
        <w:jc w:val="center"/>
      </w:pPr>
      <w:bookmarkStart w:id="1" w:name="_Toc534877859"/>
      <w:r>
        <w:rPr>
          <w:rFonts w:hint="eastAsia"/>
        </w:rPr>
        <w:t>二、如何进行学习</w:t>
      </w:r>
      <w:bookmarkEnd w:id="1"/>
    </w:p>
    <w:p>
      <w:pPr>
        <w:pStyle w:val="17"/>
        <w:spacing w:line="360" w:lineRule="auto"/>
        <w:ind w:firstLine="465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、选修课按照闯关任务点学习，需按顺序观看，不可跳跃观看，看完视频做完章节检测后即可跳至下一章节，黄色点即为任务点。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pStyle w:val="17"/>
        <w:spacing w:line="360" w:lineRule="auto"/>
        <w:ind w:firstLine="465" w:firstLineChars="0"/>
        <w:jc w:val="left"/>
        <w:rPr>
          <w:rFonts w:ascii="宋体" w:hAnsi="宋体" w:cs="宋体"/>
          <w:sz w:val="24"/>
          <w:szCs w:val="24"/>
        </w:rPr>
      </w:pPr>
    </w:p>
    <w:p>
      <w:pPr>
        <w:adjustRightInd/>
        <w:snapToGrid/>
        <w:spacing w:after="0"/>
        <w:rPr>
          <w:rFonts w:ascii="宋体" w:hAnsi="宋体" w:eastAsia="宋体" w:cs="宋体"/>
          <w:kern w:val="2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br w:type="page"/>
      </w:r>
    </w:p>
    <w:p>
      <w:pPr>
        <w:pStyle w:val="17"/>
        <w:spacing w:line="360" w:lineRule="auto"/>
        <w:ind w:firstLine="465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、章节检测题型为选择和判断，做完章节检测后务必点击提交。</w:t>
      </w:r>
    </w:p>
    <w:p>
      <w:pPr>
        <w:pStyle w:val="17"/>
        <w:spacing w:line="360" w:lineRule="auto"/>
        <w:ind w:firstLine="465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7"/>
        <w:spacing w:line="360" w:lineRule="auto"/>
        <w:ind w:firstLine="465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7"/>
        <w:spacing w:line="360" w:lineRule="auto"/>
        <w:ind w:firstLine="465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、观看视频过程中会有问答题跳出，如果不回答视频会暂停，杜绝刷课现象。</w:t>
      </w:r>
    </w:p>
    <w:p>
      <w:pPr>
        <w:pStyle w:val="17"/>
        <w:spacing w:line="360" w:lineRule="auto"/>
        <w:ind w:firstLine="465" w:firstLineChars="0"/>
        <w:jc w:val="left"/>
        <w:rPr>
          <w:rFonts w:ascii="宋体" w:hAnsi="宋体" w:cs="宋体"/>
          <w:sz w:val="24"/>
          <w:szCs w:val="24"/>
        </w:rPr>
      </w:pPr>
    </w:p>
    <w:p>
      <w:pPr>
        <w:adjustRightInd/>
        <w:snapToGrid/>
        <w:spacing w:after="0"/>
        <w:rPr>
          <w:rFonts w:eastAsia="宋体"/>
          <w:b/>
          <w:bCs/>
          <w:kern w:val="44"/>
          <w:sz w:val="28"/>
          <w:szCs w:val="44"/>
        </w:rPr>
      </w:pPr>
      <w:r>
        <w:br w:type="page"/>
      </w:r>
    </w:p>
    <w:p>
      <w:pPr>
        <w:pStyle w:val="2"/>
        <w:jc w:val="center"/>
      </w:pPr>
      <w:bookmarkStart w:id="2" w:name="_Toc534877860"/>
      <w:r>
        <w:rPr>
          <w:rFonts w:hint="eastAsia"/>
        </w:rPr>
        <w:t>三、考试</w:t>
      </w:r>
      <w:bookmarkEnd w:id="2"/>
    </w:p>
    <w:p>
      <w:pPr>
        <w:pStyle w:val="17"/>
        <w:spacing w:line="360" w:lineRule="auto"/>
        <w:ind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sz w:val="24"/>
          <w:szCs w:val="24"/>
        </w:rPr>
        <w:t>完成全部任务点</w:t>
      </w:r>
      <w:r>
        <w:rPr>
          <w:rFonts w:hint="eastAsia" w:ascii="宋体" w:hAnsi="宋体" w:cs="宋体"/>
          <w:sz w:val="24"/>
          <w:szCs w:val="24"/>
        </w:rPr>
        <w:t>后，在</w:t>
      </w:r>
      <w:r>
        <w:rPr>
          <w:rFonts w:hint="eastAsia" w:ascii="宋体" w:hAnsi="宋体" w:cs="宋体"/>
          <w:b/>
          <w:color w:val="FF0000"/>
          <w:sz w:val="24"/>
          <w:szCs w:val="24"/>
        </w:rPr>
        <w:t>学校规定的时间内</w:t>
      </w:r>
      <w:r>
        <w:rPr>
          <w:rFonts w:hint="eastAsia" w:ascii="宋体" w:hAnsi="宋体" w:cs="宋体"/>
          <w:sz w:val="24"/>
          <w:szCs w:val="24"/>
        </w:rPr>
        <w:t>即可参加考试。</w:t>
      </w:r>
    </w:p>
    <w:p>
      <w:pPr>
        <w:pStyle w:val="17"/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点击导航栏考试，即可呈现。</w:t>
      </w:r>
    </w:p>
    <w:p>
      <w:pPr>
        <w:pStyle w:val="17"/>
        <w:spacing w:line="360" w:lineRule="auto"/>
        <w:ind w:left="862"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1068705</wp:posOffset>
                </wp:positionV>
                <wp:extent cx="485140" cy="250190"/>
                <wp:effectExtent l="12700" t="12700" r="10160" b="16510"/>
                <wp:wrapNone/>
                <wp:docPr id="22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85140" cy="2501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44.05pt;margin-top:84.15pt;height:19.7pt;width:38.2pt;z-index:251659264;mso-width-relative:page;mso-height-relative:page;" filled="f" stroked="t" coordsize="21600,21600" o:gfxdata="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qU3etgAAAALAQAADwAAAAAAAAABACAAAAAiAAAAZHJzL2Rvd25yZXYu&#10;eG1sUEsBAhQAFAAAAAgAh07iQBQNMNL7AQAAyQMAAA4AAAAAAAAAAQAgAAAAJwEAAGRycy9lMm9E&#10;b2MueG1sUEsFBgAAAAAGAAYAWQEAAJQFAAAAAA==&#10;">
                <v:fill on="f" focussize="0,0"/>
                <v:stroke weight="3pt" color="#FF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pStyle w:val="17"/>
        <w:spacing w:line="360" w:lineRule="auto"/>
        <w:ind w:left="862"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1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考试的题型为选择和判断，答完试卷后务必点击提交，否则不录入成绩。</w:t>
      </w:r>
    </w:p>
    <w:p>
      <w:pPr>
        <w:pStyle w:val="17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4124960</wp:posOffset>
                </wp:positionH>
                <wp:positionV relativeFrom="paragraph">
                  <wp:posOffset>1694180</wp:posOffset>
                </wp:positionV>
                <wp:extent cx="361315" cy="183515"/>
                <wp:effectExtent l="12700" t="12700" r="6985" b="6985"/>
                <wp:wrapNone/>
                <wp:docPr id="21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61315" cy="18351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324.8pt;margin-top:133.4pt;height:14.45pt;width:28.45pt;z-index:251660288;mso-width-relative:page;mso-height-relative:page;" filled="f" stroked="t" coordsize="21600,21600" o:gfxdata="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3B3o9gAAAALAQAADwAAAAAAAAABACAAAAAiAAAAZHJzL2Rvd25yZXYu&#10;eG1sUEsBAhQAFAAAAAgAh07iQGYEtQH7AQAAyQMAAA4AAAAAAAAAAQAgAAAAJwEAAGRycy9lMm9E&#10;b2MueG1sUEsFBgAAAAAGAAYAWQEAAJQFAAAAAA==&#10;">
                <v:fill on="f" focussize="0,0"/>
                <v:stroke weight="3pt" color="#FF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pStyle w:val="1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通过考核获得学分</w:t>
      </w:r>
    </w:p>
    <w:p>
      <w:pPr>
        <w:pStyle w:val="17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</w:p>
    <w:p>
      <w:pPr>
        <w:pStyle w:val="2"/>
        <w:jc w:val="center"/>
      </w:pPr>
      <w:bookmarkStart w:id="3" w:name="_Toc534877861"/>
      <w:r>
        <w:rPr>
          <w:rFonts w:hint="eastAsia"/>
        </w:rPr>
        <w:t>四、手机客户端</w:t>
      </w:r>
      <w:bookmarkEnd w:id="3"/>
    </w:p>
    <w:p>
      <w:pPr>
        <w:pStyle w:val="17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、扫描二维码安装手机客户端</w:t>
      </w:r>
    </w:p>
    <w:p>
      <w:pPr>
        <w:pStyle w:val="17"/>
        <w:spacing w:line="360" w:lineRule="auto"/>
        <w:ind w:left="360" w:firstLine="0"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drawing>
          <wp:inline distT="0" distB="0" distL="0" distR="0">
            <wp:extent cx="1853565" cy="1878965"/>
            <wp:effectExtent l="0" t="0" r="0" b="0"/>
            <wp:docPr id="14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3565" cy="187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、同学们在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电脑</w:t>
      </w:r>
      <w:r>
        <w:rPr>
          <w:rFonts w:hint="eastAsia" w:ascii="宋体" w:hAnsi="宋体" w:eastAsia="宋体" w:cs="宋体"/>
          <w:sz w:val="24"/>
          <w:szCs w:val="24"/>
        </w:rPr>
        <w:t>端完善个人资料后，即可直接登录</w:t>
      </w:r>
      <w:r>
        <w:rPr>
          <w:rFonts w:ascii="宋体" w:hAnsi="宋体" w:eastAsia="宋体" w:cs="宋体"/>
          <w:sz w:val="24"/>
          <w:szCs w:val="24"/>
        </w:rPr>
        <w:t>APP</w:t>
      </w:r>
      <w:r>
        <w:rPr>
          <w:rFonts w:hint="eastAsia" w:ascii="宋体" w:hAnsi="宋体" w:eastAsia="宋体" w:cs="宋体"/>
          <w:sz w:val="24"/>
          <w:szCs w:val="24"/>
        </w:rPr>
        <w:t>学习使用。</w:t>
      </w:r>
    </w:p>
    <w:p>
      <w:p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输入自己的帐号密码，点击登录。</w:t>
      </w:r>
    </w:p>
    <w:p>
      <w:p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jc w:val="both"/>
        <w:rPr>
          <w:rFonts w:ascii="宋体" w:hAnsi="宋体" w:eastAsia="宋体" w:cs="宋体"/>
          <w:sz w:val="24"/>
          <w:szCs w:val="24"/>
        </w:rPr>
      </w:pPr>
    </w:p>
    <w:p>
      <w:pPr>
        <w:adjustRightInd/>
        <w:snapToGrid/>
        <w:spacing w:after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page"/>
      </w:r>
    </w:p>
    <w:p>
      <w:pPr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、选择我的课程，即可进入学习</w:t>
      </w:r>
    </w:p>
    <w:p>
      <w:pPr>
        <w:pStyle w:val="17"/>
        <w:spacing w:line="360" w:lineRule="auto"/>
        <w:ind w:left="360" w:firstLine="0" w:firstLineChars="0"/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注意：登陆手机客户端学习，需先从电脑端登录完善个人资料。</w:t>
      </w:r>
      <w:bookmarkStart w:id="4" w:name="_GoBack"/>
      <w:bookmarkEnd w:id="4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2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A123F"/>
    <w:multiLevelType w:val="multilevel"/>
    <w:tmpl w:val="7B9A123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9758C"/>
    <w:rsid w:val="000A20C6"/>
    <w:rsid w:val="000B26B5"/>
    <w:rsid w:val="00120ADD"/>
    <w:rsid w:val="00130376"/>
    <w:rsid w:val="0015225D"/>
    <w:rsid w:val="00176AF8"/>
    <w:rsid w:val="00176D6C"/>
    <w:rsid w:val="001C7BF6"/>
    <w:rsid w:val="00231553"/>
    <w:rsid w:val="002C741D"/>
    <w:rsid w:val="00323B43"/>
    <w:rsid w:val="00331C36"/>
    <w:rsid w:val="00377E16"/>
    <w:rsid w:val="003D37D8"/>
    <w:rsid w:val="00406817"/>
    <w:rsid w:val="00426133"/>
    <w:rsid w:val="004358AB"/>
    <w:rsid w:val="004850A9"/>
    <w:rsid w:val="00527D91"/>
    <w:rsid w:val="005C2253"/>
    <w:rsid w:val="00625B8F"/>
    <w:rsid w:val="006804E8"/>
    <w:rsid w:val="00692524"/>
    <w:rsid w:val="0070208B"/>
    <w:rsid w:val="0082789C"/>
    <w:rsid w:val="008404D2"/>
    <w:rsid w:val="008A1E4B"/>
    <w:rsid w:val="008B7726"/>
    <w:rsid w:val="00920765"/>
    <w:rsid w:val="009A495D"/>
    <w:rsid w:val="009C66A5"/>
    <w:rsid w:val="009E6815"/>
    <w:rsid w:val="00A0587F"/>
    <w:rsid w:val="00A3539B"/>
    <w:rsid w:val="00AA2AF7"/>
    <w:rsid w:val="00B31B6F"/>
    <w:rsid w:val="00BA2C33"/>
    <w:rsid w:val="00BE6505"/>
    <w:rsid w:val="00BF4DDD"/>
    <w:rsid w:val="00BF6910"/>
    <w:rsid w:val="00C757A4"/>
    <w:rsid w:val="00CC2754"/>
    <w:rsid w:val="00CC60F2"/>
    <w:rsid w:val="00D0439E"/>
    <w:rsid w:val="00D31D50"/>
    <w:rsid w:val="00DE3C40"/>
    <w:rsid w:val="00EA08CE"/>
    <w:rsid w:val="00EA4F5F"/>
    <w:rsid w:val="00EA75C7"/>
    <w:rsid w:val="00F14F03"/>
    <w:rsid w:val="00F24549"/>
    <w:rsid w:val="00F66FC4"/>
    <w:rsid w:val="00F766E2"/>
    <w:rsid w:val="00F77206"/>
    <w:rsid w:val="00FA02D8"/>
    <w:rsid w:val="00FA6BDB"/>
    <w:rsid w:val="00FB79E3"/>
    <w:rsid w:val="0F427323"/>
    <w:rsid w:val="1DE5106B"/>
    <w:rsid w:val="2B57326B"/>
    <w:rsid w:val="438F365E"/>
    <w:rsid w:val="50561029"/>
    <w:rsid w:val="63D7098B"/>
    <w:rsid w:val="74E15E03"/>
    <w:rsid w:val="7F35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 w:locked="1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after="0" w:line="578" w:lineRule="auto"/>
      <w:outlineLvl w:val="0"/>
    </w:pPr>
    <w:rPr>
      <w:rFonts w:eastAsia="宋体"/>
      <w:b/>
      <w:bCs/>
      <w:kern w:val="44"/>
      <w:sz w:val="28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6"/>
    <w:qFormat/>
    <w:uiPriority w:val="0"/>
    <w:rPr>
      <w:rFonts w:ascii="宋体" w:eastAsia="宋体"/>
      <w:sz w:val="18"/>
      <w:szCs w:val="18"/>
    </w:rPr>
  </w:style>
  <w:style w:type="paragraph" w:styleId="4">
    <w:name w:val="Balloon Text"/>
    <w:basedOn w:val="1"/>
    <w:link w:val="12"/>
    <w:uiPriority w:val="0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toc 1"/>
    <w:basedOn w:val="1"/>
    <w:next w:val="1"/>
    <w:uiPriority w:val="39"/>
  </w:style>
  <w:style w:type="character" w:styleId="10">
    <w:name w:val="FollowedHyperlink"/>
    <w:basedOn w:val="9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uiPriority w:val="99"/>
    <w:rPr>
      <w:rFonts w:cs="Times New Roman"/>
      <w:color w:val="0000FF"/>
      <w:u w:val="single"/>
    </w:rPr>
  </w:style>
  <w:style w:type="character" w:customStyle="1" w:styleId="12">
    <w:name w:val="批注框文本 字符"/>
    <w:link w:val="4"/>
    <w:semiHidden/>
    <w:locked/>
    <w:uiPriority w:val="0"/>
    <w:rPr>
      <w:rFonts w:ascii="Tahoma" w:hAnsi="Tahoma" w:cs="Times New Roman"/>
      <w:sz w:val="18"/>
      <w:szCs w:val="18"/>
    </w:rPr>
  </w:style>
  <w:style w:type="character" w:customStyle="1" w:styleId="13">
    <w:name w:val="标题 1 字符"/>
    <w:link w:val="2"/>
    <w:qFormat/>
    <w:locked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character" w:customStyle="1" w:styleId="14">
    <w:name w:val="页眉 字符"/>
    <w:link w:val="6"/>
    <w:locked/>
    <w:uiPriority w:val="0"/>
    <w:rPr>
      <w:rFonts w:ascii="Tahoma" w:hAnsi="Tahoma" w:cs="Times New Roman"/>
      <w:sz w:val="18"/>
      <w:szCs w:val="18"/>
    </w:rPr>
  </w:style>
  <w:style w:type="character" w:customStyle="1" w:styleId="15">
    <w:name w:val="页脚 字符"/>
    <w:link w:val="5"/>
    <w:locked/>
    <w:uiPriority w:val="0"/>
    <w:rPr>
      <w:rFonts w:ascii="Tahoma" w:hAnsi="Tahoma" w:cs="Times New Roman"/>
      <w:sz w:val="18"/>
      <w:szCs w:val="18"/>
    </w:rPr>
  </w:style>
  <w:style w:type="character" w:customStyle="1" w:styleId="16">
    <w:name w:val="文档结构图 字符"/>
    <w:link w:val="3"/>
    <w:semiHidden/>
    <w:locked/>
    <w:uiPriority w:val="0"/>
    <w:rPr>
      <w:rFonts w:ascii="宋体" w:hAnsi="Tahoma" w:eastAsia="宋体" w:cs="Times New Roman"/>
      <w:sz w:val="18"/>
      <w:szCs w:val="18"/>
    </w:rPr>
  </w:style>
  <w:style w:type="paragraph" w:customStyle="1" w:styleId="17">
    <w:name w:val="列出段落1"/>
    <w:basedOn w:val="1"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/>
      <w:kern w:val="2"/>
      <w:sz w:val="21"/>
    </w:rPr>
  </w:style>
  <w:style w:type="paragraph" w:customStyle="1" w:styleId="18">
    <w:name w:val="列出段落2"/>
    <w:basedOn w:val="1"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/>
      <w:kern w:val="2"/>
      <w:sz w:val="21"/>
    </w:rPr>
  </w:style>
  <w:style w:type="paragraph" w:customStyle="1" w:styleId="19">
    <w:name w:val="TOC Heading1"/>
    <w:basedOn w:val="2"/>
    <w:next w:val="1"/>
    <w:uiPriority w:val="0"/>
    <w:pPr>
      <w:adjustRightInd/>
      <w:snapToGrid/>
      <w:spacing w:before="48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customStyle="1" w:styleId="20">
    <w:name w:val="Unresolved Mention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165</Words>
  <Characters>946</Characters>
  <Lines>7</Lines>
  <Paragraphs>2</Paragraphs>
  <TotalTime>0</TotalTime>
  <ScaleCrop>false</ScaleCrop>
  <LinksUpToDate>false</LinksUpToDate>
  <CharactersWithSpaces>1109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2019-01-10T01:48:00Z</dcterms:created>
  <dc:creator>Administrator</dc:creator>
  <cp:lastModifiedBy>曼陀罗药</cp:lastModifiedBy>
  <dcterms:modified xsi:type="dcterms:W3CDTF">2020-07-30T07:46:34Z</dcterms:modified>
  <dc:title>学生尔雅课程操作指南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