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9E9" w:rsidRPr="00007A26" w:rsidRDefault="00F409E9" w:rsidP="00F409E9">
      <w:pPr>
        <w:adjustRightInd w:val="0"/>
        <w:snapToGrid w:val="0"/>
        <w:spacing w:line="500" w:lineRule="exact"/>
        <w:jc w:val="left"/>
        <w:rPr>
          <w:rFonts w:ascii="仿宋_GB2312" w:eastAsia="仿宋_GB2312" w:hint="eastAsia"/>
          <w:sz w:val="28"/>
        </w:rPr>
      </w:pPr>
      <w:r w:rsidRPr="00007A26">
        <w:rPr>
          <w:rFonts w:ascii="仿宋_GB2312" w:eastAsia="仿宋_GB2312" w:hint="eastAsia"/>
          <w:sz w:val="28"/>
        </w:rPr>
        <w:t>附件</w:t>
      </w:r>
      <w:r>
        <w:rPr>
          <w:rFonts w:ascii="仿宋_GB2312" w:eastAsia="仿宋_GB2312" w:hint="eastAsia"/>
          <w:sz w:val="28"/>
        </w:rPr>
        <w:t>1</w:t>
      </w:r>
      <w:r w:rsidRPr="00007A26">
        <w:rPr>
          <w:rFonts w:ascii="仿宋_GB2312" w:eastAsia="仿宋_GB2312" w:hint="eastAsia"/>
          <w:sz w:val="28"/>
        </w:rPr>
        <w:t>：</w:t>
      </w:r>
    </w:p>
    <w:p w:rsidR="00F409E9" w:rsidRPr="00007A26" w:rsidRDefault="00F409E9" w:rsidP="00F409E9">
      <w:pPr>
        <w:adjustRightInd w:val="0"/>
        <w:snapToGrid w:val="0"/>
        <w:spacing w:line="500" w:lineRule="exact"/>
        <w:jc w:val="center"/>
        <w:rPr>
          <w:rFonts w:ascii="方正小标宋简体" w:eastAsia="方正小标宋简体" w:hint="eastAsia"/>
          <w:sz w:val="36"/>
        </w:rPr>
      </w:pPr>
      <w:bookmarkStart w:id="0" w:name="_GoBack"/>
      <w:r w:rsidRPr="00007A26">
        <w:rPr>
          <w:rFonts w:ascii="方正小标宋简体" w:eastAsia="方正小标宋简体" w:hint="eastAsia"/>
          <w:sz w:val="36"/>
        </w:rPr>
        <w:t>国家公派留学访问学者类别外语合格条件</w:t>
      </w:r>
    </w:p>
    <w:bookmarkEnd w:id="0"/>
    <w:p w:rsidR="00F409E9" w:rsidRDefault="00F409E9" w:rsidP="00F409E9">
      <w:pPr>
        <w:adjustRightInd w:val="0"/>
        <w:snapToGrid w:val="0"/>
        <w:spacing w:line="500" w:lineRule="exact"/>
        <w:jc w:val="center"/>
        <w:rPr>
          <w:rFonts w:ascii="仿宋_GB2312" w:eastAsia="仿宋_GB2312" w:hint="eastAsia"/>
          <w:sz w:val="28"/>
        </w:rPr>
      </w:pPr>
    </w:p>
    <w:p w:rsidR="00F409E9" w:rsidRPr="00007A26" w:rsidRDefault="00F409E9" w:rsidP="00F409E9">
      <w:pPr>
        <w:adjustRightInd w:val="0"/>
        <w:snapToGrid w:val="0"/>
        <w:spacing w:line="500" w:lineRule="exact"/>
        <w:ind w:firstLineChars="200" w:firstLine="562"/>
        <w:rPr>
          <w:rFonts w:ascii="仿宋_GB2312" w:eastAsia="仿宋_GB2312" w:hint="eastAsia"/>
          <w:b/>
          <w:sz w:val="28"/>
        </w:rPr>
      </w:pPr>
      <w:r w:rsidRPr="00007A26">
        <w:rPr>
          <w:rFonts w:ascii="仿宋_GB2312" w:eastAsia="仿宋_GB2312" w:hint="eastAsia"/>
          <w:b/>
          <w:sz w:val="28"/>
        </w:rPr>
        <w:t>一、高级研究学者、访问学者及博士后类别申请人，外语水平需达到以下条件之一：</w:t>
      </w:r>
    </w:p>
    <w:p w:rsidR="00F409E9" w:rsidRPr="00007A26" w:rsidRDefault="00F409E9" w:rsidP="00F409E9">
      <w:pPr>
        <w:adjustRightInd w:val="0"/>
        <w:snapToGrid w:val="0"/>
        <w:spacing w:line="500" w:lineRule="exact"/>
        <w:ind w:firstLineChars="200" w:firstLine="560"/>
        <w:rPr>
          <w:rFonts w:ascii="仿宋_GB2312" w:eastAsia="仿宋_GB2312" w:hint="eastAsia"/>
          <w:sz w:val="28"/>
        </w:rPr>
      </w:pPr>
      <w:r w:rsidRPr="00007A26">
        <w:rPr>
          <w:rFonts w:ascii="仿宋_GB2312" w:eastAsia="仿宋_GB2312" w:hint="eastAsia"/>
          <w:sz w:val="28"/>
        </w:rPr>
        <w:t>1.参加“全国外语水平考试 (WSK)”并达到合格标准。各语种要求如下：</w:t>
      </w:r>
    </w:p>
    <w:p w:rsidR="00F409E9" w:rsidRPr="00007A26" w:rsidRDefault="00F409E9" w:rsidP="00F409E9">
      <w:pPr>
        <w:adjustRightInd w:val="0"/>
        <w:snapToGrid w:val="0"/>
        <w:spacing w:line="500" w:lineRule="exact"/>
        <w:ind w:firstLineChars="200" w:firstLine="560"/>
        <w:rPr>
          <w:rFonts w:ascii="仿宋_GB2312" w:eastAsia="仿宋_GB2312" w:hint="eastAsia"/>
          <w:sz w:val="28"/>
        </w:rPr>
      </w:pPr>
      <w:r w:rsidRPr="00007A26">
        <w:rPr>
          <w:rFonts w:ascii="仿宋_GB2312" w:eastAsia="仿宋_GB2312" w:hint="eastAsia"/>
          <w:sz w:val="28"/>
        </w:rPr>
        <w:t>- 英语（PETS5）：笔试总分55分（含）以上，其中听力部分18分（含）以上，口试总分3分（含）以上；</w:t>
      </w:r>
    </w:p>
    <w:p w:rsidR="00F409E9" w:rsidRPr="00007A26" w:rsidRDefault="00F409E9" w:rsidP="00F409E9">
      <w:pPr>
        <w:adjustRightInd w:val="0"/>
        <w:snapToGrid w:val="0"/>
        <w:spacing w:line="500" w:lineRule="exact"/>
        <w:ind w:firstLineChars="200" w:firstLine="560"/>
        <w:rPr>
          <w:rFonts w:ascii="仿宋_GB2312" w:eastAsia="仿宋_GB2312" w:hint="eastAsia"/>
          <w:sz w:val="28"/>
        </w:rPr>
      </w:pPr>
      <w:r w:rsidRPr="00007A26">
        <w:rPr>
          <w:rFonts w:ascii="仿宋_GB2312" w:eastAsia="仿宋_GB2312" w:hint="eastAsia"/>
          <w:sz w:val="28"/>
        </w:rPr>
        <w:t>- 德语(NTD)：笔试总分65分（含）以上；</w:t>
      </w:r>
    </w:p>
    <w:p w:rsidR="00F409E9" w:rsidRPr="00007A26" w:rsidRDefault="00F409E9" w:rsidP="00F409E9">
      <w:pPr>
        <w:adjustRightInd w:val="0"/>
        <w:snapToGrid w:val="0"/>
        <w:spacing w:line="500" w:lineRule="exact"/>
        <w:ind w:firstLineChars="200" w:firstLine="560"/>
        <w:rPr>
          <w:rFonts w:ascii="仿宋_GB2312" w:eastAsia="仿宋_GB2312" w:hint="eastAsia"/>
          <w:sz w:val="28"/>
        </w:rPr>
      </w:pPr>
      <w:r w:rsidRPr="00007A26">
        <w:rPr>
          <w:rFonts w:ascii="仿宋_GB2312" w:eastAsia="仿宋_GB2312" w:hint="eastAsia"/>
          <w:sz w:val="28"/>
        </w:rPr>
        <w:t>- 法语(TNF)：笔试总分60分（含）以上；</w:t>
      </w:r>
    </w:p>
    <w:p w:rsidR="00F409E9" w:rsidRPr="00007A26" w:rsidRDefault="00F409E9" w:rsidP="00F409E9">
      <w:pPr>
        <w:adjustRightInd w:val="0"/>
        <w:snapToGrid w:val="0"/>
        <w:spacing w:line="500" w:lineRule="exact"/>
        <w:ind w:firstLineChars="200" w:firstLine="560"/>
        <w:rPr>
          <w:rFonts w:ascii="仿宋_GB2312" w:eastAsia="仿宋_GB2312" w:hint="eastAsia"/>
          <w:sz w:val="28"/>
        </w:rPr>
      </w:pPr>
      <w:r w:rsidRPr="00007A26">
        <w:rPr>
          <w:rFonts w:ascii="仿宋_GB2312" w:eastAsia="仿宋_GB2312" w:hint="eastAsia"/>
          <w:sz w:val="28"/>
        </w:rPr>
        <w:t>- 日语（NNS）/俄语（ТЛРЯ）：笔试总分60分（含）以上，其中口试总分3分（含）以上。</w:t>
      </w:r>
    </w:p>
    <w:p w:rsidR="00F409E9" w:rsidRPr="00007A26" w:rsidRDefault="00F409E9" w:rsidP="00F409E9">
      <w:pPr>
        <w:adjustRightInd w:val="0"/>
        <w:snapToGrid w:val="0"/>
        <w:spacing w:line="500" w:lineRule="exact"/>
        <w:ind w:firstLineChars="200" w:firstLine="560"/>
        <w:rPr>
          <w:rFonts w:ascii="仿宋_GB2312" w:eastAsia="仿宋_GB2312"/>
          <w:sz w:val="28"/>
        </w:rPr>
      </w:pPr>
      <w:r w:rsidRPr="00007A26">
        <w:rPr>
          <w:rFonts w:ascii="仿宋_GB2312" w:eastAsia="仿宋_GB2312" w:hint="eastAsia"/>
          <w:sz w:val="28"/>
        </w:rPr>
        <w:t>2.外语专业本科（含）以上毕业（专业语种应与留学目的国使用的语种一致）。</w:t>
      </w:r>
    </w:p>
    <w:p w:rsidR="00F409E9" w:rsidRPr="00007A26" w:rsidRDefault="00F409E9" w:rsidP="00F409E9">
      <w:pPr>
        <w:adjustRightInd w:val="0"/>
        <w:snapToGrid w:val="0"/>
        <w:spacing w:line="500" w:lineRule="exact"/>
        <w:ind w:firstLineChars="200" w:firstLine="560"/>
        <w:rPr>
          <w:rFonts w:ascii="仿宋_GB2312" w:eastAsia="仿宋_GB2312"/>
          <w:sz w:val="28"/>
        </w:rPr>
      </w:pPr>
      <w:r w:rsidRPr="00007A26">
        <w:rPr>
          <w:rFonts w:ascii="仿宋_GB2312" w:eastAsia="仿宋_GB2312" w:hint="eastAsia"/>
          <w:sz w:val="28"/>
        </w:rPr>
        <w:t>3.近十年内曾在同一语种国家或地区连续留学8个月（含）以上，或连续工作12个月（含）以上，或曾以国家公派高级研究学者身份留学3个月（含）以上。</w:t>
      </w:r>
    </w:p>
    <w:p w:rsidR="00F409E9" w:rsidRPr="00007A26" w:rsidRDefault="00F409E9" w:rsidP="00F409E9">
      <w:pPr>
        <w:adjustRightInd w:val="0"/>
        <w:snapToGrid w:val="0"/>
        <w:spacing w:line="500" w:lineRule="exact"/>
        <w:ind w:firstLineChars="200" w:firstLine="560"/>
        <w:rPr>
          <w:rFonts w:ascii="仿宋_GB2312" w:eastAsia="仿宋_GB2312"/>
          <w:sz w:val="28"/>
        </w:rPr>
      </w:pPr>
      <w:r w:rsidRPr="00007A26">
        <w:rPr>
          <w:rFonts w:ascii="仿宋_GB2312" w:eastAsia="仿宋_GB2312" w:hint="eastAsia"/>
          <w:sz w:val="28"/>
        </w:rPr>
        <w:t>4.曾在教育部指定出国留学人员培训部参加相应语种培训并获结业证书。各语种要求如下：</w:t>
      </w:r>
    </w:p>
    <w:p w:rsidR="00F409E9" w:rsidRPr="00007A26" w:rsidRDefault="00F409E9" w:rsidP="00F409E9">
      <w:pPr>
        <w:adjustRightInd w:val="0"/>
        <w:snapToGrid w:val="0"/>
        <w:spacing w:line="500" w:lineRule="exact"/>
        <w:ind w:firstLineChars="200" w:firstLine="560"/>
        <w:rPr>
          <w:rFonts w:ascii="仿宋_GB2312" w:eastAsia="仿宋_GB2312"/>
          <w:sz w:val="28"/>
        </w:rPr>
      </w:pPr>
      <w:r w:rsidRPr="00007A26">
        <w:rPr>
          <w:rFonts w:ascii="仿宋_GB2312" w:eastAsia="仿宋_GB2312" w:hint="eastAsia"/>
          <w:sz w:val="28"/>
        </w:rPr>
        <w:t>- 英语：高级班结业证书；</w:t>
      </w:r>
    </w:p>
    <w:p w:rsidR="00F409E9" w:rsidRPr="00007A26" w:rsidRDefault="00F409E9" w:rsidP="00F409E9">
      <w:pPr>
        <w:adjustRightInd w:val="0"/>
        <w:snapToGrid w:val="0"/>
        <w:spacing w:line="500" w:lineRule="exact"/>
        <w:ind w:firstLineChars="200" w:firstLine="560"/>
        <w:rPr>
          <w:rFonts w:ascii="仿宋_GB2312" w:eastAsia="仿宋_GB2312"/>
          <w:sz w:val="28"/>
        </w:rPr>
      </w:pPr>
      <w:r w:rsidRPr="00007A26">
        <w:rPr>
          <w:rFonts w:ascii="仿宋_GB2312" w:eastAsia="仿宋_GB2312" w:hint="eastAsia"/>
          <w:sz w:val="28"/>
        </w:rPr>
        <w:t>- 德语、法语、日语、俄语、西班牙语、意大利语：中级班结业证书。</w:t>
      </w:r>
    </w:p>
    <w:p w:rsidR="00F409E9" w:rsidRPr="00007A26" w:rsidRDefault="00F409E9" w:rsidP="00F409E9">
      <w:pPr>
        <w:adjustRightInd w:val="0"/>
        <w:snapToGrid w:val="0"/>
        <w:spacing w:line="500" w:lineRule="exact"/>
        <w:ind w:firstLineChars="200" w:firstLine="560"/>
        <w:rPr>
          <w:rFonts w:ascii="仿宋_GB2312" w:eastAsia="仿宋_GB2312"/>
          <w:sz w:val="28"/>
        </w:rPr>
      </w:pPr>
      <w:r w:rsidRPr="00007A26">
        <w:rPr>
          <w:rFonts w:ascii="仿宋_GB2312" w:eastAsia="仿宋_GB2312" w:hint="eastAsia"/>
          <w:sz w:val="28"/>
        </w:rPr>
        <w:t>5.参加雅思、托福、德语、法语、西班牙语、意大利语、日语、韩语水平考试，成绩达到以下标准：</w:t>
      </w:r>
    </w:p>
    <w:p w:rsidR="00F409E9" w:rsidRPr="00007A26" w:rsidRDefault="00F409E9" w:rsidP="00F409E9">
      <w:pPr>
        <w:adjustRightInd w:val="0"/>
        <w:snapToGrid w:val="0"/>
        <w:spacing w:line="500" w:lineRule="exact"/>
        <w:ind w:firstLineChars="200" w:firstLine="560"/>
        <w:rPr>
          <w:rFonts w:ascii="仿宋_GB2312" w:eastAsia="仿宋_GB2312"/>
          <w:sz w:val="28"/>
        </w:rPr>
      </w:pPr>
      <w:r w:rsidRPr="00007A26">
        <w:rPr>
          <w:rFonts w:ascii="仿宋_GB2312" w:eastAsia="仿宋_GB2312" w:hint="eastAsia"/>
          <w:sz w:val="28"/>
        </w:rPr>
        <w:t>雅思（学术类）6.5分、</w:t>
      </w:r>
      <w:proofErr w:type="gramStart"/>
      <w:r w:rsidRPr="00007A26">
        <w:rPr>
          <w:rFonts w:ascii="仿宋_GB2312" w:eastAsia="仿宋_GB2312" w:hint="eastAsia"/>
          <w:sz w:val="28"/>
        </w:rPr>
        <w:t>托福网考</w:t>
      </w:r>
      <w:proofErr w:type="gramEnd"/>
      <w:r w:rsidRPr="00007A26">
        <w:rPr>
          <w:rFonts w:ascii="仿宋_GB2312" w:eastAsia="仿宋_GB2312" w:hint="eastAsia"/>
          <w:sz w:val="28"/>
        </w:rPr>
        <w:t>95分；</w:t>
      </w:r>
    </w:p>
    <w:p w:rsidR="00F409E9" w:rsidRPr="00007A26" w:rsidRDefault="00F409E9" w:rsidP="00F409E9">
      <w:pPr>
        <w:adjustRightInd w:val="0"/>
        <w:snapToGrid w:val="0"/>
        <w:spacing w:line="500" w:lineRule="exact"/>
        <w:ind w:firstLineChars="200" w:firstLine="560"/>
        <w:rPr>
          <w:rFonts w:ascii="仿宋_GB2312" w:eastAsia="仿宋_GB2312"/>
          <w:sz w:val="28"/>
        </w:rPr>
      </w:pPr>
      <w:r w:rsidRPr="00007A26">
        <w:rPr>
          <w:rFonts w:ascii="仿宋_GB2312" w:eastAsia="仿宋_GB2312" w:hint="eastAsia"/>
          <w:sz w:val="28"/>
        </w:rPr>
        <w:t>德语、法语、西班牙语、意大利</w:t>
      </w:r>
      <w:proofErr w:type="gramStart"/>
      <w:r w:rsidRPr="00007A26">
        <w:rPr>
          <w:rFonts w:ascii="仿宋_GB2312" w:eastAsia="仿宋_GB2312" w:hint="eastAsia"/>
          <w:sz w:val="28"/>
        </w:rPr>
        <w:t>语达到</w:t>
      </w:r>
      <w:proofErr w:type="gramEnd"/>
      <w:r w:rsidRPr="00007A26">
        <w:rPr>
          <w:rFonts w:ascii="仿宋_GB2312" w:eastAsia="仿宋_GB2312" w:hint="eastAsia"/>
          <w:sz w:val="28"/>
        </w:rPr>
        <w:t>欧洲统一语言参考框架</w:t>
      </w:r>
      <w:r w:rsidRPr="00007A26">
        <w:rPr>
          <w:rFonts w:ascii="仿宋_GB2312" w:eastAsia="仿宋_GB2312" w:hint="eastAsia"/>
          <w:sz w:val="28"/>
        </w:rPr>
        <w:lastRenderedPageBreak/>
        <w:t>（CECRL）B2级；</w:t>
      </w:r>
    </w:p>
    <w:p w:rsidR="00F409E9" w:rsidRPr="00007A26" w:rsidRDefault="00F409E9" w:rsidP="00F409E9">
      <w:pPr>
        <w:adjustRightInd w:val="0"/>
        <w:snapToGrid w:val="0"/>
        <w:spacing w:line="500" w:lineRule="exact"/>
        <w:ind w:firstLineChars="200" w:firstLine="560"/>
        <w:rPr>
          <w:rFonts w:ascii="仿宋_GB2312" w:eastAsia="仿宋_GB2312"/>
          <w:sz w:val="28"/>
        </w:rPr>
      </w:pPr>
      <w:r w:rsidRPr="00007A26">
        <w:rPr>
          <w:rFonts w:ascii="仿宋_GB2312" w:eastAsia="仿宋_GB2312" w:hint="eastAsia"/>
          <w:sz w:val="28"/>
        </w:rPr>
        <w:t>日语达到日本</w:t>
      </w:r>
      <w:proofErr w:type="gramStart"/>
      <w:r w:rsidRPr="00007A26">
        <w:rPr>
          <w:rFonts w:ascii="仿宋_GB2312" w:eastAsia="仿宋_GB2312" w:hint="eastAsia"/>
          <w:sz w:val="28"/>
        </w:rPr>
        <w:t>语能力</w:t>
      </w:r>
      <w:proofErr w:type="gramEnd"/>
      <w:r w:rsidRPr="00007A26">
        <w:rPr>
          <w:rFonts w:ascii="仿宋_GB2312" w:eastAsia="仿宋_GB2312" w:hint="eastAsia"/>
          <w:sz w:val="28"/>
        </w:rPr>
        <w:t>测试（JLPT）三级（N3）；</w:t>
      </w:r>
    </w:p>
    <w:p w:rsidR="00F409E9" w:rsidRPr="00007A26" w:rsidRDefault="00F409E9" w:rsidP="00F409E9">
      <w:pPr>
        <w:adjustRightInd w:val="0"/>
        <w:snapToGrid w:val="0"/>
        <w:spacing w:line="500" w:lineRule="exact"/>
        <w:ind w:firstLineChars="200" w:firstLine="560"/>
        <w:rPr>
          <w:rFonts w:ascii="仿宋_GB2312" w:eastAsia="仿宋_GB2312"/>
          <w:sz w:val="28"/>
        </w:rPr>
      </w:pPr>
      <w:r w:rsidRPr="00007A26">
        <w:rPr>
          <w:rFonts w:ascii="仿宋_GB2312" w:eastAsia="仿宋_GB2312" w:hint="eastAsia"/>
          <w:sz w:val="28"/>
        </w:rPr>
        <w:t>韩语达到TOPIK3级。</w:t>
      </w:r>
    </w:p>
    <w:p w:rsidR="00F409E9" w:rsidRPr="00007A26" w:rsidRDefault="00F409E9" w:rsidP="00F409E9">
      <w:pPr>
        <w:adjustRightInd w:val="0"/>
        <w:snapToGrid w:val="0"/>
        <w:spacing w:line="500" w:lineRule="exact"/>
        <w:ind w:firstLineChars="200" w:firstLine="560"/>
        <w:rPr>
          <w:rFonts w:ascii="仿宋_GB2312" w:eastAsia="仿宋_GB2312"/>
          <w:sz w:val="28"/>
        </w:rPr>
      </w:pPr>
      <w:r w:rsidRPr="00007A26">
        <w:rPr>
          <w:rFonts w:ascii="仿宋_GB2312" w:eastAsia="仿宋_GB2312" w:hint="eastAsia"/>
          <w:sz w:val="28"/>
        </w:rPr>
        <w:t>6.赴英语、德语、法语、日语、俄语、西班牙语、意大利语以外其他语种国家留学者，通过</w:t>
      </w:r>
      <w:proofErr w:type="gramStart"/>
      <w:r w:rsidRPr="00007A26">
        <w:rPr>
          <w:rFonts w:ascii="仿宋_GB2312" w:eastAsia="仿宋_GB2312" w:hint="eastAsia"/>
          <w:sz w:val="28"/>
        </w:rPr>
        <w:t>国外拟</w:t>
      </w:r>
      <w:proofErr w:type="gramEnd"/>
      <w:r w:rsidRPr="00007A26">
        <w:rPr>
          <w:rFonts w:ascii="仿宋_GB2312" w:eastAsia="仿宋_GB2312" w:hint="eastAsia"/>
          <w:sz w:val="28"/>
        </w:rPr>
        <w:t>留学单位组织的对该语种的面试或考试等方式达到其语言要求（应在外方邀请信中注明或单独出具证明）。</w:t>
      </w:r>
    </w:p>
    <w:p w:rsidR="00F409E9" w:rsidRPr="00007A26" w:rsidRDefault="00F409E9" w:rsidP="00F409E9">
      <w:pPr>
        <w:adjustRightInd w:val="0"/>
        <w:snapToGrid w:val="0"/>
        <w:spacing w:line="500" w:lineRule="exact"/>
        <w:ind w:firstLineChars="200" w:firstLine="562"/>
        <w:rPr>
          <w:rFonts w:ascii="仿宋_GB2312" w:eastAsia="仿宋_GB2312"/>
          <w:b/>
          <w:sz w:val="28"/>
        </w:rPr>
      </w:pPr>
      <w:r w:rsidRPr="00007A26">
        <w:rPr>
          <w:rFonts w:ascii="仿宋_GB2312" w:eastAsia="仿宋_GB2312" w:hint="eastAsia"/>
          <w:b/>
          <w:sz w:val="28"/>
        </w:rPr>
        <w:t>二、关于外语合格条件的说明</w:t>
      </w:r>
    </w:p>
    <w:p w:rsidR="00F409E9" w:rsidRPr="00007A26" w:rsidRDefault="00F409E9" w:rsidP="00F409E9">
      <w:pPr>
        <w:adjustRightInd w:val="0"/>
        <w:snapToGrid w:val="0"/>
        <w:spacing w:line="500" w:lineRule="exact"/>
        <w:ind w:firstLineChars="200" w:firstLine="560"/>
        <w:rPr>
          <w:rFonts w:ascii="仿宋_GB2312" w:eastAsia="仿宋_GB2312"/>
          <w:sz w:val="28"/>
        </w:rPr>
      </w:pPr>
      <w:r w:rsidRPr="00007A26">
        <w:rPr>
          <w:rFonts w:ascii="仿宋_GB2312" w:eastAsia="仿宋_GB2312" w:hint="eastAsia"/>
          <w:sz w:val="28"/>
        </w:rPr>
        <w:t>1.上述外语合格条件系留学人员申请和派出的统一标准，申请时合格且外语成绩证明在有效期内，派出时即可视为外语合格。全国外语水平考试（WSK）、教育部出国留学人员培训部结业证书、雅思、托福、欧洲统一语言参考框架（CECRL）、韩语（TOPIK）、日语（JLPT）成绩有效期均为两年。</w:t>
      </w:r>
    </w:p>
    <w:p w:rsidR="00F409E9" w:rsidRPr="00007A26" w:rsidRDefault="00F409E9" w:rsidP="00F409E9">
      <w:pPr>
        <w:adjustRightInd w:val="0"/>
        <w:snapToGrid w:val="0"/>
        <w:spacing w:line="500" w:lineRule="exact"/>
        <w:ind w:firstLineChars="200" w:firstLine="560"/>
        <w:rPr>
          <w:rFonts w:ascii="仿宋_GB2312" w:eastAsia="仿宋_GB2312"/>
          <w:sz w:val="28"/>
        </w:rPr>
      </w:pPr>
      <w:r w:rsidRPr="00007A26">
        <w:rPr>
          <w:rFonts w:ascii="仿宋_GB2312" w:eastAsia="仿宋_GB2312" w:hint="eastAsia"/>
          <w:sz w:val="28"/>
        </w:rPr>
        <w:t>2.全国外语水平考试（WSK）的证明材料为全国外语水平考试 (WSK)成绩通知单。</w:t>
      </w:r>
    </w:p>
    <w:p w:rsidR="00F409E9" w:rsidRPr="00007A26" w:rsidRDefault="00F409E9" w:rsidP="00F409E9">
      <w:pPr>
        <w:adjustRightInd w:val="0"/>
        <w:snapToGrid w:val="0"/>
        <w:spacing w:line="500" w:lineRule="exact"/>
        <w:ind w:firstLineChars="200" w:firstLine="560"/>
        <w:rPr>
          <w:rFonts w:ascii="仿宋_GB2312" w:eastAsia="仿宋_GB2312"/>
          <w:sz w:val="28"/>
        </w:rPr>
      </w:pPr>
      <w:r w:rsidRPr="00007A26">
        <w:rPr>
          <w:rFonts w:ascii="仿宋_GB2312" w:eastAsia="仿宋_GB2312" w:hint="eastAsia"/>
          <w:sz w:val="28"/>
        </w:rPr>
        <w:t>3.外语专业本科（含）以上毕业的证明材料为学历或学位证书。</w:t>
      </w:r>
    </w:p>
    <w:p w:rsidR="00F409E9" w:rsidRPr="00007A26" w:rsidRDefault="00F409E9" w:rsidP="00F409E9">
      <w:pPr>
        <w:adjustRightInd w:val="0"/>
        <w:snapToGrid w:val="0"/>
        <w:spacing w:line="500" w:lineRule="exact"/>
        <w:ind w:firstLineChars="200" w:firstLine="560"/>
        <w:rPr>
          <w:rFonts w:ascii="仿宋_GB2312" w:eastAsia="仿宋_GB2312"/>
          <w:sz w:val="28"/>
        </w:rPr>
      </w:pPr>
      <w:r w:rsidRPr="00007A26">
        <w:rPr>
          <w:rFonts w:ascii="仿宋_GB2312" w:eastAsia="仿宋_GB2312" w:hint="eastAsia"/>
          <w:sz w:val="28"/>
        </w:rPr>
        <w:t>4.曾在同一语种国家或地区留学或工作的证明材料为：我驻外使（领）馆出具的《留学回国人员证明》或曾留学单位及工作单位人事部门分别出具的在外学习或工作的证明。对曾</w:t>
      </w:r>
      <w:proofErr w:type="gramStart"/>
      <w:r w:rsidRPr="00007A26">
        <w:rPr>
          <w:rFonts w:ascii="仿宋_GB2312" w:eastAsia="仿宋_GB2312" w:hint="eastAsia"/>
          <w:sz w:val="28"/>
        </w:rPr>
        <w:t>留学国</w:t>
      </w:r>
      <w:proofErr w:type="gramEnd"/>
      <w:r w:rsidRPr="00007A26">
        <w:rPr>
          <w:rFonts w:ascii="仿宋_GB2312" w:eastAsia="仿宋_GB2312" w:hint="eastAsia"/>
          <w:sz w:val="28"/>
        </w:rPr>
        <w:t>与拟</w:t>
      </w:r>
      <w:proofErr w:type="gramStart"/>
      <w:r w:rsidRPr="00007A26">
        <w:rPr>
          <w:rFonts w:ascii="仿宋_GB2312" w:eastAsia="仿宋_GB2312" w:hint="eastAsia"/>
          <w:sz w:val="28"/>
        </w:rPr>
        <w:t>留学国</w:t>
      </w:r>
      <w:proofErr w:type="gramEnd"/>
      <w:r w:rsidRPr="00007A26">
        <w:rPr>
          <w:rFonts w:ascii="仿宋_GB2312" w:eastAsia="仿宋_GB2312" w:hint="eastAsia"/>
          <w:sz w:val="28"/>
        </w:rPr>
        <w:t>使用语言不一致的，须另行</w:t>
      </w:r>
      <w:proofErr w:type="gramStart"/>
      <w:r w:rsidRPr="00007A26">
        <w:rPr>
          <w:rFonts w:ascii="仿宋_GB2312" w:eastAsia="仿宋_GB2312" w:hint="eastAsia"/>
          <w:sz w:val="28"/>
        </w:rPr>
        <w:t>提供曾</w:t>
      </w:r>
      <w:proofErr w:type="gramEnd"/>
      <w:r w:rsidRPr="00007A26">
        <w:rPr>
          <w:rFonts w:ascii="仿宋_GB2312" w:eastAsia="仿宋_GB2312" w:hint="eastAsia"/>
          <w:sz w:val="28"/>
        </w:rPr>
        <w:t>留学单位出具的工作语言为相应语种的证明。</w:t>
      </w:r>
    </w:p>
    <w:p w:rsidR="00F409E9" w:rsidRPr="00007A26" w:rsidRDefault="00F409E9" w:rsidP="00F409E9">
      <w:pPr>
        <w:adjustRightInd w:val="0"/>
        <w:snapToGrid w:val="0"/>
        <w:spacing w:line="500" w:lineRule="exact"/>
        <w:ind w:firstLineChars="200" w:firstLine="560"/>
        <w:rPr>
          <w:rFonts w:ascii="仿宋_GB2312" w:eastAsia="仿宋_GB2312"/>
          <w:sz w:val="28"/>
        </w:rPr>
      </w:pPr>
      <w:r w:rsidRPr="00007A26">
        <w:rPr>
          <w:rFonts w:ascii="仿宋_GB2312" w:eastAsia="仿宋_GB2312" w:hint="eastAsia"/>
          <w:sz w:val="28"/>
        </w:rPr>
        <w:t>5.德语、法语、西班牙语、意大利</w:t>
      </w:r>
      <w:proofErr w:type="gramStart"/>
      <w:r w:rsidRPr="00007A26">
        <w:rPr>
          <w:rFonts w:ascii="仿宋_GB2312" w:eastAsia="仿宋_GB2312" w:hint="eastAsia"/>
          <w:sz w:val="28"/>
        </w:rPr>
        <w:t>语达到</w:t>
      </w:r>
      <w:proofErr w:type="gramEnd"/>
      <w:r w:rsidRPr="00007A26">
        <w:rPr>
          <w:rFonts w:ascii="仿宋_GB2312" w:eastAsia="仿宋_GB2312" w:hint="eastAsia"/>
          <w:sz w:val="28"/>
        </w:rPr>
        <w:t>欧洲统一语言参考框架（CECRL）B2级包括参加相应语种考试并取得等同于CECRL B2级的证书或成绩，如德语TestDaF12分以上，法语TEF541分以上、TCF400分以上、DELFB2，西班牙语TELEB2，意大利语CELI3、</w:t>
      </w:r>
      <w:proofErr w:type="spellStart"/>
      <w:r w:rsidRPr="00007A26">
        <w:rPr>
          <w:rFonts w:ascii="仿宋_GB2312" w:eastAsia="仿宋_GB2312" w:hint="eastAsia"/>
          <w:sz w:val="28"/>
        </w:rPr>
        <w:t>CILSDue</w:t>
      </w:r>
      <w:proofErr w:type="spellEnd"/>
      <w:r w:rsidRPr="00007A26">
        <w:rPr>
          <w:rFonts w:ascii="仿宋_GB2312" w:eastAsia="仿宋_GB2312" w:hint="eastAsia"/>
          <w:sz w:val="28"/>
        </w:rPr>
        <w:t xml:space="preserve"> B2、PLIDA B2等。</w:t>
      </w:r>
    </w:p>
    <w:p w:rsidR="00F409E9" w:rsidRPr="00007A26" w:rsidRDefault="00F409E9" w:rsidP="00F409E9">
      <w:pPr>
        <w:adjustRightInd w:val="0"/>
        <w:snapToGrid w:val="0"/>
        <w:spacing w:line="500" w:lineRule="exact"/>
        <w:ind w:firstLineChars="200" w:firstLine="560"/>
        <w:rPr>
          <w:rFonts w:ascii="仿宋_GB2312" w:eastAsia="仿宋_GB2312"/>
          <w:sz w:val="28"/>
        </w:rPr>
      </w:pPr>
      <w:r w:rsidRPr="00007A26">
        <w:rPr>
          <w:rFonts w:ascii="仿宋_GB2312" w:eastAsia="仿宋_GB2312" w:hint="eastAsia"/>
          <w:sz w:val="28"/>
        </w:rPr>
        <w:t>6.赴非英语国家外语合格条件的说明</w:t>
      </w:r>
    </w:p>
    <w:p w:rsidR="00F409E9" w:rsidRPr="003B7E46" w:rsidRDefault="00F409E9" w:rsidP="00F409E9">
      <w:pPr>
        <w:adjustRightInd w:val="0"/>
        <w:snapToGrid w:val="0"/>
        <w:spacing w:line="500" w:lineRule="exact"/>
        <w:ind w:firstLineChars="200" w:firstLine="560"/>
        <w:rPr>
          <w:rFonts w:ascii="仿宋_GB2312" w:eastAsia="仿宋_GB2312"/>
          <w:sz w:val="28"/>
        </w:rPr>
      </w:pPr>
      <w:r w:rsidRPr="00007A26">
        <w:rPr>
          <w:rFonts w:ascii="仿宋_GB2312" w:eastAsia="仿宋_GB2312" w:hint="eastAsia"/>
          <w:sz w:val="28"/>
        </w:rPr>
        <w:lastRenderedPageBreak/>
        <w:t>外方</w:t>
      </w:r>
      <w:proofErr w:type="gramStart"/>
      <w:r w:rsidRPr="00007A26">
        <w:rPr>
          <w:rFonts w:ascii="仿宋_GB2312" w:eastAsia="仿宋_GB2312" w:hint="eastAsia"/>
          <w:sz w:val="28"/>
        </w:rPr>
        <w:t>邀请信须明确</w:t>
      </w:r>
      <w:proofErr w:type="gramEnd"/>
      <w:r w:rsidRPr="00007A26">
        <w:rPr>
          <w:rFonts w:ascii="仿宋_GB2312" w:eastAsia="仿宋_GB2312" w:hint="eastAsia"/>
          <w:sz w:val="28"/>
        </w:rPr>
        <w:t>工作语言。对外方邀请信中明确表述可使用英语作为工作语言的留学人员，英语达到国家公派合格标准也可以申请并派出，派出前可按自愿原则到有关教育部出国留学人员培训部参加对象国语言初级培训，申报时提交英语水平证明材料即可；对外方邀请信中明确表述使用英语以外语种作为工作语言的留学人员（</w:t>
      </w:r>
      <w:proofErr w:type="gramStart"/>
      <w:r w:rsidRPr="00007A26">
        <w:rPr>
          <w:rFonts w:ascii="仿宋_GB2312" w:eastAsia="仿宋_GB2312" w:hint="eastAsia"/>
          <w:sz w:val="28"/>
        </w:rPr>
        <w:t>含邀请</w:t>
      </w:r>
      <w:proofErr w:type="gramEnd"/>
      <w:r w:rsidRPr="00007A26">
        <w:rPr>
          <w:rFonts w:ascii="仿宋_GB2312" w:eastAsia="仿宋_GB2312" w:hint="eastAsia"/>
          <w:sz w:val="28"/>
        </w:rPr>
        <w:t>信中未明确工作语言者），应达到上述外语合格条件规定的相应语种合格要求，并提交相应外语水平证明材料。</w:t>
      </w:r>
    </w:p>
    <w:p w:rsidR="00805251" w:rsidRPr="00F409E9" w:rsidRDefault="00805251"/>
    <w:sectPr w:rsidR="00805251" w:rsidRPr="00F409E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697" w:rsidRDefault="005B7697" w:rsidP="00F409E9">
      <w:r>
        <w:separator/>
      </w:r>
    </w:p>
  </w:endnote>
  <w:endnote w:type="continuationSeparator" w:id="0">
    <w:p w:rsidR="005B7697" w:rsidRDefault="005B7697" w:rsidP="00F40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697" w:rsidRDefault="005B7697" w:rsidP="00F409E9">
      <w:r>
        <w:separator/>
      </w:r>
    </w:p>
  </w:footnote>
  <w:footnote w:type="continuationSeparator" w:id="0">
    <w:p w:rsidR="005B7697" w:rsidRDefault="005B7697" w:rsidP="00F409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927"/>
    <w:rsid w:val="00365927"/>
    <w:rsid w:val="005B7697"/>
    <w:rsid w:val="00805251"/>
    <w:rsid w:val="00F40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9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09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409E9"/>
    <w:rPr>
      <w:sz w:val="18"/>
      <w:szCs w:val="18"/>
    </w:rPr>
  </w:style>
  <w:style w:type="paragraph" w:styleId="a4">
    <w:name w:val="footer"/>
    <w:basedOn w:val="a"/>
    <w:link w:val="Char0"/>
    <w:uiPriority w:val="99"/>
    <w:unhideWhenUsed/>
    <w:rsid w:val="00F409E9"/>
    <w:pPr>
      <w:tabs>
        <w:tab w:val="center" w:pos="4153"/>
        <w:tab w:val="right" w:pos="8306"/>
      </w:tabs>
      <w:snapToGrid w:val="0"/>
      <w:jc w:val="left"/>
    </w:pPr>
    <w:rPr>
      <w:sz w:val="18"/>
      <w:szCs w:val="18"/>
    </w:rPr>
  </w:style>
  <w:style w:type="character" w:customStyle="1" w:styleId="Char0">
    <w:name w:val="页脚 Char"/>
    <w:basedOn w:val="a0"/>
    <w:link w:val="a4"/>
    <w:uiPriority w:val="99"/>
    <w:rsid w:val="00F409E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9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09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409E9"/>
    <w:rPr>
      <w:sz w:val="18"/>
      <w:szCs w:val="18"/>
    </w:rPr>
  </w:style>
  <w:style w:type="paragraph" w:styleId="a4">
    <w:name w:val="footer"/>
    <w:basedOn w:val="a"/>
    <w:link w:val="Char0"/>
    <w:uiPriority w:val="99"/>
    <w:unhideWhenUsed/>
    <w:rsid w:val="00F409E9"/>
    <w:pPr>
      <w:tabs>
        <w:tab w:val="center" w:pos="4153"/>
        <w:tab w:val="right" w:pos="8306"/>
      </w:tabs>
      <w:snapToGrid w:val="0"/>
      <w:jc w:val="left"/>
    </w:pPr>
    <w:rPr>
      <w:sz w:val="18"/>
      <w:szCs w:val="18"/>
    </w:rPr>
  </w:style>
  <w:style w:type="character" w:customStyle="1" w:styleId="Char0">
    <w:name w:val="页脚 Char"/>
    <w:basedOn w:val="a0"/>
    <w:link w:val="a4"/>
    <w:uiPriority w:val="99"/>
    <w:rsid w:val="00F409E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210</Words>
  <Characters>1197</Characters>
  <Application>Microsoft Office Word</Application>
  <DocSecurity>0</DocSecurity>
  <Lines>9</Lines>
  <Paragraphs>2</Paragraphs>
  <ScaleCrop>false</ScaleCrop>
  <Company>P R C</Company>
  <LinksUpToDate>false</LinksUpToDate>
  <CharactersWithSpaces>1405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2020-05-07T08:16:00Z</dcterms:created>
  <dcterms:modified xsi:type="dcterms:W3CDTF">2020-05-07T08:17:00Z</dcterms:modified>
</cp:coreProperties>
</file>