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default"/>
          <w:sz w:val="32"/>
          <w:szCs w:val="40"/>
          <w:lang w:val="en-US" w:eastAsia="zh-CN"/>
        </w:rPr>
      </w:pPr>
      <w:r>
        <w:rPr>
          <w:rFonts w:hint="eastAsia"/>
          <w:sz w:val="32"/>
          <w:szCs w:val="40"/>
          <w:lang w:val="en-US" w:eastAsia="zh-CN"/>
        </w:rPr>
        <w:t>附件：</w:t>
      </w:r>
    </w:p>
    <w:tbl>
      <w:tblPr>
        <w:tblW w:w="8283"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94"/>
        <w:gridCol w:w="7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序号</w:t>
            </w:r>
          </w:p>
        </w:tc>
        <w:tc>
          <w:tcPr>
            <w:tcW w:w="76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湖州“后东蜜语”品牌形象设计研究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美丽乡村背景下区域性农产品品牌设计的应用与研究——以湖州“‘南浔知味’红美人”设计为例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物联网智能茶园灭虫灯</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基于“艺术美乡村”南浔知味品牌稻米包装创新设计研究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古“运”新潮——基于大运河浙江段沿线31景文化基因图谱设计及传播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心“绫”手巧，开“绢”有益——艺术乡建下双林绫绢研学+文创体验馆的提升设计研究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基于数字化旅游的智慧平台 -----“i 旅游”智慧平台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两山理念背景下浙江传统村落生态问题调研与提升路径研究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乡村振兴视野下安吉非遗竹编产品设计与区域产业共创应用研究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工”不可没——湖州乡村工业建筑遗产的现状调查与传承研究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千年菰城，“乡” 见未来 ———乡村振兴背景下艺术乡建助推菰城村文旅+建设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新文科背景下湖州地域文化特征的蚕丝绸文创产品创新设计研究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13</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美丽乡村视域下遗址类景点形象设计研究——以下菰城为例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失能老人智能移位车设计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绿色转型——碳中和理念下的城市景观环境现状与提升策略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16</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明清时期江南书船与沿岸文化生态研究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17</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求知互助——大学生创新虚拟资源共享平台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探索湖州非遗进校园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19</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老龄化社会背景下实施适老化设计的必要和方向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新文科背景下劳动教育促进大学生积极心理品质发展的实践路径研究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康养景观视域下城市公园景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南宋遗梦今朝看——湖州南宋园林的调查与研究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23</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反射型集成辐射制冷板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24</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一种基于用户投放视角的智慧社区垃圾分类管理系统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智能采茶机设计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26</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“乡村活化，城乡融合”——浙江省乡村旅游驿站建设的提升策略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27</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产业视角下可持续花海景观技术研究与应用--以浙江省石淙花海为例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夯土建筑材料在现代社会的技术创新与发展前景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29</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系统化设计视角下蚕桑文化在校园景观设计中的运用——以湖州师范学院为例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“防疏结合，疫不可挡”——后疫情时代城市老旧社区公共活动空间更新策略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立竿见印”——共享经济背景下立印高校自助打印机运营模式可行性分析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32</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古镇旅游文创产品创新方法——以太湖古镇文创产品调查研究为例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33</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宋韵文化视角下的湖州茶文化博物馆创新设计策略研究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34</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未来社区视域下邻里空间建设调查报告——以湖州市红树湾社区为例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庆元乡村教育情况社会调查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36</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未来绿色环保定义者——多功能竹亭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37</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《“网红经济”背景下莫干山民宿品牌形象设计研究》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38</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共同富裕下乡村旅游产业融合策划研究——以双林镇万亩稻虾生态种养示范基地为例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《石墨烯蚕丝材料应用于薄膜太阳能电池板开发的可能性》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40</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美丽中国视角下对于城市街道空间设计的思考——以浙江省湖州市小西街历史文化街区为例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湖州师范学院校园主路景观修进意见的调查报告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42</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浙北地区湿地公园景观营造研究——以湖州西山漾国家城市湿地公园为例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43</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《区域特定文化在乡村振兴中的设计研究——以陆游文化在绍兴坝头山村的应用为例》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“中式服装制作技艺”非遗技艺在年服中的创新运用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45</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“重启”—共同富裕背景下依托供销社体系的农文旅策划设计以南浔为例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46</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泰顺竹里村乡村商铺设计研究报告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47</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非遗文化传承视角下的湖州湖笔文化展示馆设计研究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48</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城市公共建筑的节能减排技术研究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非遗文化”数字化研学平台的建设和应用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乡村振兴战略下非遗小镇发展现状调查及建设对策研究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51</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“线上茶旅”——茶经故里禅茶文化电商品牌设计研究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52</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非遗视角下的--湖州双林绫绢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53</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湖州市本地大学生对湖州民俗传统文化了解情况调查报告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文化空间构成在商业经济上的扩容——以湖州市小西街历史文化街区为例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55</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新故相推——当代设计视角下的老字号品牌振兴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56</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安吉余村“两山理念”在乡村规划中的具体实践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57</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共享有礼——乡村振兴视角下“共享村落”小程序设计研究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58</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以健康为导向下的老旧社区空间优化策略研究—以湖州市吴兴区吉山社区为例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59</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基于自适应模糊神经网络控制的变频房间空调器压缩机频率调节方法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60</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小沙三毛文化村IP形象设计及文创产品设计研究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61</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地域品牌文化助力“城市记忆”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62</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国潮文化与大童户外运动服装的应用设计研究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63</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匹克品牌调研报告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64</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《童装上丝网印刷工艺的应用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65</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城市化进程中历史文化街区的改造研究——以小西街为例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66</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湖笔—湖州经济发展的缩影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67</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以人为本视角下民生福祉建设路径研究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68</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科源-崇海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69</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《乡愁在乡村发展中的作用》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70</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我国童装发展现状与设计趋向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71</w:t>
            </w:r>
          </w:p>
        </w:tc>
        <w:tc>
          <w:tcPr>
            <w:tcW w:w="7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后疫情时代背景下关于当代年轻人婚恋生育观和调查报告</w:t>
            </w:r>
          </w:p>
        </w:tc>
      </w:tr>
    </w:tbl>
    <w:p/>
    <w:sectPr>
      <w:pgSz w:w="11906" w:h="16838"/>
      <w:pgMar w:top="1440" w:right="1800" w:bottom="1440" w:left="1800" w:header="851" w:footer="992" w:gutter="0"/>
      <w:cols w:space="0" w:num="1"/>
      <w:rtlGutter w:val="0"/>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ZGJhYzMzMGM0ZTUwNjg2ZmU5NzZlNzliMmU5YTAifQ=="/>
  </w:docVars>
  <w:rsids>
    <w:rsidRoot w:val="6C501846"/>
    <w:rsid w:val="018A40CC"/>
    <w:rsid w:val="6C501846"/>
    <w:rsid w:val="77323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2022-12-08T11:30:00Z</dcterms:created>
  <dc:creator>陈守一</dc:creator>
  <cp:lastModifiedBy>陈守一</cp:lastModifiedBy>
  <dcterms:modified xsi:type="dcterms:W3CDTF">2022-12-12T00:48:46Z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4C9BA51A5AFB4145BCF89D640231813D</vt:lpwstr>
  </property>
</Properties>
</file>