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400" w:firstLine="2940"/>
      </w:pPr>
    </w:p>
    <w:p w:rsidR="006518F8" w:rsidRDefault="006518F8" w:rsidP="006518F8">
      <w:pPr>
        <w:ind w:firstLineChars="1100" w:firstLine="2310"/>
      </w:pPr>
    </w:p>
    <w:p w:rsidR="006518F8" w:rsidRDefault="006518F8" w:rsidP="006518F8">
      <w:pPr>
        <w:spacing w:line="400" w:lineRule="exact"/>
        <w:jc w:val="center"/>
        <w:rPr>
          <w:rFonts w:ascii="仿宋_GB2312" w:eastAsia="仿宋_GB2312"/>
          <w:b/>
          <w:color w:val="000000"/>
          <w:sz w:val="32"/>
          <w:szCs w:val="32"/>
        </w:rPr>
      </w:pPr>
    </w:p>
    <w:p w:rsidR="006518F8" w:rsidRDefault="006518F8" w:rsidP="006518F8">
      <w:pPr>
        <w:spacing w:line="400" w:lineRule="exact"/>
        <w:jc w:val="center"/>
        <w:rPr>
          <w:rFonts w:ascii="仿宋_GB2312" w:eastAsia="仿宋_GB2312"/>
          <w:b/>
          <w:color w:val="000000"/>
          <w:sz w:val="32"/>
          <w:szCs w:val="32"/>
        </w:rPr>
      </w:pPr>
    </w:p>
    <w:p w:rsidR="006518F8" w:rsidRPr="008A5D3E" w:rsidRDefault="006518F8" w:rsidP="006518F8">
      <w:pPr>
        <w:spacing w:line="400" w:lineRule="exact"/>
        <w:jc w:val="center"/>
        <w:rPr>
          <w:rFonts w:ascii="仿宋_GB2312" w:eastAsia="仿宋_GB2312"/>
          <w:b/>
          <w:color w:val="000000"/>
          <w:sz w:val="32"/>
          <w:szCs w:val="32"/>
        </w:rPr>
      </w:pPr>
      <w:r w:rsidRPr="008A5D3E">
        <w:rPr>
          <w:rFonts w:ascii="仿宋_GB2312" w:eastAsia="仿宋_GB2312" w:hint="eastAsia"/>
          <w:b/>
          <w:color w:val="000000"/>
          <w:sz w:val="32"/>
          <w:szCs w:val="32"/>
        </w:rPr>
        <w:t>湖师院求真院办发〔201</w:t>
      </w:r>
      <w:r w:rsidR="00F824A7">
        <w:rPr>
          <w:rFonts w:ascii="仿宋_GB2312" w:eastAsia="仿宋_GB2312" w:hAnsi="宋体" w:hint="eastAsia"/>
          <w:b/>
          <w:color w:val="000000"/>
          <w:sz w:val="32"/>
          <w:szCs w:val="32"/>
        </w:rPr>
        <w:t>9</w:t>
      </w:r>
      <w:r w:rsidRPr="008A5D3E">
        <w:rPr>
          <w:rFonts w:ascii="仿宋_GB2312" w:eastAsia="仿宋_GB2312" w:hint="eastAsia"/>
          <w:b/>
          <w:color w:val="000000"/>
          <w:sz w:val="32"/>
          <w:szCs w:val="32"/>
        </w:rPr>
        <w:t>〕</w:t>
      </w:r>
      <w:r w:rsidR="00BF6CDE">
        <w:rPr>
          <w:rFonts w:ascii="仿宋_GB2312" w:eastAsia="仿宋_GB2312" w:hint="eastAsia"/>
          <w:b/>
          <w:color w:val="000000"/>
          <w:sz w:val="32"/>
          <w:szCs w:val="32"/>
        </w:rPr>
        <w:t>1</w:t>
      </w:r>
      <w:r w:rsidR="00B75129">
        <w:rPr>
          <w:rFonts w:ascii="仿宋_GB2312" w:eastAsia="仿宋_GB2312" w:hint="eastAsia"/>
          <w:b/>
          <w:color w:val="000000"/>
          <w:sz w:val="32"/>
          <w:szCs w:val="32"/>
        </w:rPr>
        <w:t>6</w:t>
      </w:r>
      <w:r w:rsidRPr="008A5D3E">
        <w:rPr>
          <w:rFonts w:ascii="仿宋_GB2312" w:eastAsia="仿宋_GB2312" w:hint="eastAsia"/>
          <w:b/>
          <w:color w:val="000000"/>
          <w:sz w:val="32"/>
          <w:szCs w:val="32"/>
        </w:rPr>
        <w:t>号</w:t>
      </w:r>
    </w:p>
    <w:p w:rsidR="006518F8" w:rsidRPr="002C7229" w:rsidRDefault="006518F8" w:rsidP="006518F8">
      <w:pPr>
        <w:jc w:val="center"/>
        <w:rPr>
          <w:rFonts w:ascii="方正小标宋简体" w:eastAsia="方正小标宋简体"/>
          <w:b/>
          <w:bCs/>
          <w:sz w:val="44"/>
          <w:szCs w:val="44"/>
        </w:rPr>
      </w:pPr>
    </w:p>
    <w:p w:rsidR="00B75129" w:rsidRDefault="00B75129" w:rsidP="00A50ABA">
      <w:pPr>
        <w:spacing w:line="520" w:lineRule="exact"/>
        <w:rPr>
          <w:rFonts w:ascii="方正小标宋简体" w:eastAsia="方正小标宋简体" w:hint="eastAsia"/>
          <w:b/>
          <w:bCs/>
          <w:sz w:val="44"/>
          <w:szCs w:val="44"/>
        </w:rPr>
      </w:pPr>
      <w:r w:rsidRPr="00B75129">
        <w:rPr>
          <w:rFonts w:ascii="方正小标宋简体" w:eastAsia="方正小标宋简体" w:hint="eastAsia"/>
          <w:b/>
          <w:bCs/>
          <w:sz w:val="44"/>
          <w:szCs w:val="44"/>
        </w:rPr>
        <w:t>关于开展“</w:t>
      </w:r>
      <w:proofErr w:type="gramStart"/>
      <w:r w:rsidRPr="00B75129">
        <w:rPr>
          <w:rFonts w:ascii="方正小标宋简体" w:eastAsia="方正小标宋简体" w:hint="eastAsia"/>
          <w:b/>
          <w:bCs/>
          <w:sz w:val="44"/>
          <w:szCs w:val="44"/>
        </w:rPr>
        <w:t>鑫远健康</w:t>
      </w:r>
      <w:proofErr w:type="gramEnd"/>
      <w:r w:rsidRPr="00B75129">
        <w:rPr>
          <w:rFonts w:ascii="方正小标宋简体" w:eastAsia="方正小标宋简体" w:hint="eastAsia"/>
          <w:b/>
          <w:bCs/>
          <w:sz w:val="44"/>
          <w:szCs w:val="44"/>
        </w:rPr>
        <w:t>教育基金”评选工作</w:t>
      </w:r>
    </w:p>
    <w:p w:rsidR="00A50ABA" w:rsidRDefault="00B75129" w:rsidP="00B75129">
      <w:pPr>
        <w:spacing w:line="520" w:lineRule="exact"/>
        <w:jc w:val="center"/>
        <w:rPr>
          <w:rFonts w:ascii="仿宋_GB2312" w:eastAsia="仿宋_GB2312"/>
          <w:bCs/>
          <w:sz w:val="32"/>
          <w:szCs w:val="32"/>
        </w:rPr>
      </w:pPr>
      <w:r w:rsidRPr="00B75129">
        <w:rPr>
          <w:rFonts w:ascii="方正小标宋简体" w:eastAsia="方正小标宋简体" w:hint="eastAsia"/>
          <w:b/>
          <w:bCs/>
          <w:sz w:val="44"/>
          <w:szCs w:val="44"/>
        </w:rPr>
        <w:t>的通知</w:t>
      </w:r>
    </w:p>
    <w:p w:rsidR="00ED76A5" w:rsidRDefault="00ED76A5" w:rsidP="00ED76A5">
      <w:pPr>
        <w:spacing w:line="520" w:lineRule="exact"/>
        <w:rPr>
          <w:rFonts w:ascii="仿宋_GB2312" w:eastAsia="仿宋_GB2312" w:hAnsi="宋体" w:hint="eastAsia"/>
          <w:sz w:val="32"/>
          <w:szCs w:val="32"/>
        </w:rPr>
      </w:pPr>
    </w:p>
    <w:p w:rsidR="00ED76A5" w:rsidRPr="00ED76A5" w:rsidRDefault="00ED76A5" w:rsidP="00ED76A5">
      <w:pPr>
        <w:spacing w:line="520" w:lineRule="exact"/>
        <w:rPr>
          <w:rFonts w:ascii="仿宋_GB2312" w:eastAsia="仿宋_GB2312" w:hAnsi="宋体" w:hint="eastAsia"/>
          <w:sz w:val="32"/>
          <w:szCs w:val="32"/>
        </w:rPr>
      </w:pPr>
      <w:r w:rsidRPr="00ED76A5">
        <w:rPr>
          <w:rFonts w:ascii="仿宋_GB2312" w:eastAsia="仿宋_GB2312" w:hAnsi="宋体" w:hint="eastAsia"/>
          <w:sz w:val="32"/>
          <w:szCs w:val="32"/>
        </w:rPr>
        <w:t>各部门、分院、公共教研部：</w:t>
      </w:r>
    </w:p>
    <w:p w:rsidR="00ED76A5" w:rsidRPr="00ED76A5" w:rsidRDefault="00ED76A5" w:rsidP="00ED76A5">
      <w:pPr>
        <w:spacing w:line="520" w:lineRule="exact"/>
        <w:ind w:firstLineChars="200" w:firstLine="640"/>
        <w:rPr>
          <w:rFonts w:ascii="仿宋_GB2312" w:eastAsia="仿宋_GB2312" w:hAnsi="宋体" w:hint="eastAsia"/>
          <w:sz w:val="32"/>
          <w:szCs w:val="32"/>
        </w:rPr>
      </w:pPr>
      <w:r w:rsidRPr="00ED76A5">
        <w:rPr>
          <w:rFonts w:ascii="仿宋_GB2312" w:eastAsia="仿宋_GB2312" w:hAnsi="宋体" w:cs="宋体" w:hint="eastAsia"/>
          <w:kern w:val="0"/>
          <w:sz w:val="32"/>
          <w:szCs w:val="32"/>
        </w:rPr>
        <w:t>为进一步加强教师队伍建设，拓宽教师学术视野，提升其教学科研能力，鼓励一线教师出国（境）访学，国内读博，参加学术会议等，</w:t>
      </w:r>
      <w:r w:rsidRPr="00ED76A5">
        <w:rPr>
          <w:rFonts w:ascii="仿宋_GB2312" w:eastAsia="仿宋_GB2312" w:hAnsi="宋体" w:hint="eastAsia"/>
          <w:sz w:val="32"/>
          <w:szCs w:val="32"/>
        </w:rPr>
        <w:t>根据湖州师范学院教育发展基金会制定的《鑫远健康教育基金管理办法》和《湖州师范学院求真学院鑫远教师培养基金评选办法（试行）》，经研究，决定开展“</w:t>
      </w:r>
      <w:proofErr w:type="gramStart"/>
      <w:r w:rsidRPr="00ED76A5">
        <w:rPr>
          <w:rFonts w:ascii="仿宋_GB2312" w:eastAsia="仿宋_GB2312" w:hAnsi="宋体" w:hint="eastAsia"/>
          <w:sz w:val="32"/>
          <w:szCs w:val="32"/>
        </w:rPr>
        <w:t>鑫远教师</w:t>
      </w:r>
      <w:proofErr w:type="gramEnd"/>
      <w:r w:rsidRPr="00ED76A5">
        <w:rPr>
          <w:rFonts w:ascii="仿宋_GB2312" w:eastAsia="仿宋_GB2312" w:hAnsi="宋体" w:hint="eastAsia"/>
          <w:sz w:val="32"/>
          <w:szCs w:val="32"/>
        </w:rPr>
        <w:t>培养基金”评选。现就有关事项通知如下。</w:t>
      </w:r>
    </w:p>
    <w:p w:rsidR="00ED76A5" w:rsidRPr="00ED76A5" w:rsidRDefault="00ED76A5" w:rsidP="00ED76A5">
      <w:pPr>
        <w:widowControl/>
        <w:spacing w:line="500" w:lineRule="exact"/>
        <w:ind w:firstLineChars="200" w:firstLine="643"/>
        <w:rPr>
          <w:rFonts w:ascii="仿宋_GB2312" w:eastAsia="仿宋_GB2312" w:hAnsi="宋体" w:cs="宋体" w:hint="eastAsia"/>
          <w:b/>
          <w:kern w:val="0"/>
          <w:sz w:val="32"/>
          <w:szCs w:val="32"/>
        </w:rPr>
      </w:pPr>
      <w:r w:rsidRPr="00ED76A5">
        <w:rPr>
          <w:rFonts w:ascii="仿宋_GB2312" w:eastAsia="仿宋_GB2312" w:hAnsi="宋体" w:cs="宋体" w:hint="eastAsia"/>
          <w:b/>
          <w:kern w:val="0"/>
          <w:sz w:val="32"/>
          <w:szCs w:val="32"/>
        </w:rPr>
        <w:t>一、评选</w:t>
      </w:r>
      <w:r w:rsidRPr="00ED76A5">
        <w:rPr>
          <w:rFonts w:ascii="仿宋_GB2312" w:eastAsia="仿宋_GB2312" w:hAnsi="宋体" w:cs="宋体" w:hint="eastAsia"/>
          <w:b/>
          <w:bCs/>
          <w:kern w:val="0"/>
          <w:sz w:val="32"/>
          <w:szCs w:val="32"/>
        </w:rPr>
        <w:t>范围</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培养基金”是湖州</w:t>
      </w:r>
      <w:proofErr w:type="gramStart"/>
      <w:r w:rsidRPr="00ED76A5">
        <w:rPr>
          <w:rFonts w:ascii="仿宋_GB2312" w:eastAsia="仿宋_GB2312" w:hAnsi="宋体" w:cs="宋体" w:hint="eastAsia"/>
          <w:kern w:val="0"/>
          <w:sz w:val="32"/>
          <w:szCs w:val="32"/>
        </w:rPr>
        <w:t>鑫远投资</w:t>
      </w:r>
      <w:proofErr w:type="gramEnd"/>
      <w:r w:rsidRPr="00ED76A5">
        <w:rPr>
          <w:rFonts w:ascii="仿宋_GB2312" w:eastAsia="仿宋_GB2312" w:hAnsi="宋体" w:cs="宋体" w:hint="eastAsia"/>
          <w:kern w:val="0"/>
          <w:sz w:val="32"/>
          <w:szCs w:val="32"/>
        </w:rPr>
        <w:t>有限公司在我院设立的“</w:t>
      </w:r>
      <w:proofErr w:type="gramStart"/>
      <w:r w:rsidRPr="00ED76A5">
        <w:rPr>
          <w:rFonts w:ascii="仿宋_GB2312" w:eastAsia="仿宋_GB2312" w:hAnsi="宋体" w:cs="宋体" w:hint="eastAsia"/>
          <w:kern w:val="0"/>
          <w:sz w:val="32"/>
          <w:szCs w:val="32"/>
        </w:rPr>
        <w:t>鑫远健康</w:t>
      </w:r>
      <w:proofErr w:type="gramEnd"/>
      <w:r w:rsidRPr="00ED76A5">
        <w:rPr>
          <w:rFonts w:ascii="仿宋_GB2312" w:eastAsia="仿宋_GB2312" w:hAnsi="宋体" w:cs="宋体" w:hint="eastAsia"/>
          <w:kern w:val="0"/>
          <w:sz w:val="32"/>
          <w:szCs w:val="32"/>
        </w:rPr>
        <w:t>教育基金会”的奖项之一，基金额度为12万元/年。资助范围为当年出国（境）访学，国内读博，参加学术会议等求真学院在岗一线教师，包括连续两年（四学期）以上承担求真学院课堂教学任务或者两年承担求真学院教学任务年均标准课时200以上的母体学校教师。已获得“</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奖”者不重复申报。</w:t>
      </w:r>
    </w:p>
    <w:p w:rsidR="00ED76A5" w:rsidRPr="00ED76A5" w:rsidRDefault="00ED76A5" w:rsidP="00ED76A5">
      <w:pPr>
        <w:widowControl/>
        <w:spacing w:line="500" w:lineRule="exact"/>
        <w:ind w:firstLineChars="200" w:firstLine="643"/>
        <w:rPr>
          <w:rFonts w:ascii="仿宋_GB2312" w:eastAsia="仿宋_GB2312" w:hAnsi="宋体" w:cs="宋体" w:hint="eastAsia"/>
          <w:b/>
          <w:kern w:val="0"/>
          <w:sz w:val="32"/>
          <w:szCs w:val="32"/>
        </w:rPr>
      </w:pPr>
      <w:r w:rsidRPr="00ED76A5">
        <w:rPr>
          <w:rFonts w:ascii="仿宋_GB2312" w:eastAsia="仿宋_GB2312" w:hAnsi="宋体" w:cs="宋体" w:hint="eastAsia"/>
          <w:b/>
          <w:kern w:val="0"/>
          <w:sz w:val="32"/>
          <w:szCs w:val="32"/>
        </w:rPr>
        <w:lastRenderedPageBreak/>
        <w:t>二、评选条件及要求</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培养基金”获得者，必须忠诚党的教育事业，师德高尚，业务精湛，学风正派，具有优良的职业道德和科学道德，在教学、科研、服务地方和学生教育工作中深受学生爱戴或同行认可，并且具备下列条件之一：</w:t>
      </w:r>
    </w:p>
    <w:p w:rsidR="00ED76A5" w:rsidRPr="00ED76A5" w:rsidRDefault="00ED76A5" w:rsidP="00ED76A5">
      <w:pPr>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（一）经学校批准国（境）外访学，并按规定办理签订协议、返校考核等相关手续者。</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访学人员在外学习期间应与学院保持联系，定期汇报在外访学情况。同时有一篇以上署名为湖州师范学院求真学院的论文（期刊级别要求：文科核心期刊，理工科一级或SCI或EI期刊）。</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（二）经学校批准的博士研究生培养对象，与学校签订了博士培养协议，并办理了相关手续者。</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博士研究生培养对象在读</w:t>
      </w:r>
      <w:proofErr w:type="gramStart"/>
      <w:r w:rsidRPr="00ED76A5">
        <w:rPr>
          <w:rFonts w:ascii="仿宋_GB2312" w:eastAsia="仿宋_GB2312" w:hAnsi="宋体" w:cs="宋体" w:hint="eastAsia"/>
          <w:kern w:val="0"/>
          <w:sz w:val="32"/>
          <w:szCs w:val="32"/>
        </w:rPr>
        <w:t>博期间</w:t>
      </w:r>
      <w:proofErr w:type="gramEnd"/>
      <w:r w:rsidRPr="00ED76A5">
        <w:rPr>
          <w:rFonts w:ascii="仿宋_GB2312" w:eastAsia="仿宋_GB2312" w:hAnsi="宋体" w:cs="宋体" w:hint="eastAsia"/>
          <w:kern w:val="0"/>
          <w:sz w:val="32"/>
          <w:szCs w:val="32"/>
        </w:rPr>
        <w:t>发表的论文至少有一篇以上署名为湖州师范学院求真学院的论文（期刊级别要求：文科核心期刊，理工科一级或SCI或EI期刊）。</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（三）经学院批准外出参加学术会议者。</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参加学术会议者必须在会上做主题报告或交流发言或论文张贴，论文作者单位应有湖州师范学院求真学院署名（每篇论文限申报一人）。同时，需在会议结束二周内向所在分院（部）</w:t>
      </w:r>
      <w:proofErr w:type="gramStart"/>
      <w:r w:rsidRPr="00ED76A5">
        <w:rPr>
          <w:rFonts w:ascii="仿宋_GB2312" w:eastAsia="仿宋_GB2312" w:hAnsi="宋体" w:cs="宋体" w:hint="eastAsia"/>
          <w:kern w:val="0"/>
          <w:sz w:val="32"/>
          <w:szCs w:val="32"/>
        </w:rPr>
        <w:t>或系部或</w:t>
      </w:r>
      <w:proofErr w:type="gramEnd"/>
      <w:r w:rsidRPr="00ED76A5">
        <w:rPr>
          <w:rFonts w:ascii="仿宋_GB2312" w:eastAsia="仿宋_GB2312" w:hAnsi="宋体" w:cs="宋体" w:hint="eastAsia"/>
          <w:kern w:val="0"/>
          <w:sz w:val="32"/>
          <w:szCs w:val="32"/>
        </w:rPr>
        <w:t>专业老师汇报参会成果，并向学院提交会议新闻稿、新闻照片等。</w:t>
      </w:r>
    </w:p>
    <w:p w:rsidR="00ED76A5" w:rsidRPr="00ED76A5" w:rsidRDefault="00ED76A5" w:rsidP="00ED76A5">
      <w:pPr>
        <w:widowControl/>
        <w:spacing w:line="500" w:lineRule="exact"/>
        <w:ind w:firstLineChars="200" w:firstLine="643"/>
        <w:rPr>
          <w:rFonts w:ascii="仿宋_GB2312" w:eastAsia="仿宋_GB2312" w:hAnsi="宋体" w:cs="宋体" w:hint="eastAsia"/>
          <w:b/>
          <w:kern w:val="0"/>
          <w:sz w:val="32"/>
          <w:szCs w:val="32"/>
        </w:rPr>
      </w:pPr>
      <w:r w:rsidRPr="00ED76A5">
        <w:rPr>
          <w:rFonts w:ascii="仿宋_GB2312" w:eastAsia="仿宋_GB2312" w:hAnsi="宋体" w:cs="宋体" w:hint="eastAsia"/>
          <w:b/>
          <w:kern w:val="0"/>
          <w:sz w:val="32"/>
          <w:szCs w:val="32"/>
        </w:rPr>
        <w:t>三、评选办法</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培养基金”评选坚持民主、公开、公正、公平的原则，面向一线教师，自下而上推荐，严格评选标准，确保推荐与评选结果的公信度。</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lastRenderedPageBreak/>
        <w:t>（一）学院成立由相关院领导、有关职能部门负责人、教师代表为成员的评选委员会，负责“</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培养基金”的审核评选等工作。学院主要负责人任评选委员会主任，评选委员会办公室设在组织与人事办公室。</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（二）各分院（部）成立由分院（部）党政班子成员、系（教研室）主任、党支部书记、教师代表等为成员的分院（部）评选工作小组，负责本单位“</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培养基金”的初审工作。分院主要负责人担任评选工作小组组长。</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（三）评选工作严格按照自我推荐、各分院（部）工作小组初审、评选委员会审核、学院公示、学院党政联席会议审定等程序进行。</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1．自我推荐。由本人向所在分院（部）提出书面申请。</w:t>
      </w:r>
      <w:r w:rsidRPr="00ED76A5">
        <w:rPr>
          <w:rFonts w:ascii="仿宋_GB2312" w:eastAsia="仿宋_GB2312" w:hAnsi="宋体" w:hint="eastAsia"/>
          <w:sz w:val="32"/>
          <w:szCs w:val="32"/>
        </w:rPr>
        <w:t>母体学校教师向其承担求真学院课程教学的所属分院提出书面申请。</w:t>
      </w:r>
    </w:p>
    <w:p w:rsidR="00ED76A5" w:rsidRPr="00ED76A5" w:rsidRDefault="00ED76A5" w:rsidP="00ED76A5">
      <w:pPr>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2．分院初审。各分院（部）推荐工作小组对评选候选人进行资格初审，经分院（部）党政联席会议审议，公示无异议后，候选人推荐材料报送评选委员会办公室。</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3．评前审核。评选委员会根据“</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培养基金”的评选条件，会同相关职能部门负责对被推荐人及其申报材料进行审核，并在学院内评前公示。</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4．学院审定。拟获奖人员名单经全院公示，并征求“</w:t>
      </w:r>
      <w:proofErr w:type="gramStart"/>
      <w:r w:rsidRPr="00ED76A5">
        <w:rPr>
          <w:rFonts w:ascii="仿宋_GB2312" w:eastAsia="仿宋_GB2312" w:hAnsi="宋体" w:cs="宋体" w:hint="eastAsia"/>
          <w:kern w:val="0"/>
          <w:sz w:val="32"/>
          <w:szCs w:val="32"/>
        </w:rPr>
        <w:t>鑫远健康</w:t>
      </w:r>
      <w:proofErr w:type="gramEnd"/>
      <w:r w:rsidRPr="00ED76A5">
        <w:rPr>
          <w:rFonts w:ascii="仿宋_GB2312" w:eastAsia="仿宋_GB2312" w:hAnsi="宋体" w:cs="宋体" w:hint="eastAsia"/>
          <w:kern w:val="0"/>
          <w:sz w:val="32"/>
          <w:szCs w:val="32"/>
        </w:rPr>
        <w:t>教育基金会”意见后，提交学院党政联席会议审定。</w:t>
      </w:r>
    </w:p>
    <w:p w:rsidR="00ED76A5" w:rsidRPr="00ED76A5" w:rsidRDefault="00ED76A5" w:rsidP="00ED76A5">
      <w:pPr>
        <w:widowControl/>
        <w:spacing w:line="500" w:lineRule="exact"/>
        <w:ind w:firstLineChars="200" w:firstLine="643"/>
        <w:rPr>
          <w:rFonts w:ascii="仿宋_GB2312" w:eastAsia="仿宋_GB2312" w:hAnsi="宋体" w:cs="宋体" w:hint="eastAsia"/>
          <w:b/>
          <w:kern w:val="0"/>
          <w:sz w:val="32"/>
          <w:szCs w:val="32"/>
        </w:rPr>
      </w:pPr>
      <w:r w:rsidRPr="00ED76A5">
        <w:rPr>
          <w:rFonts w:ascii="仿宋_GB2312" w:eastAsia="仿宋_GB2312" w:hAnsi="宋体" w:cs="宋体" w:hint="eastAsia"/>
          <w:b/>
          <w:kern w:val="0"/>
          <w:sz w:val="32"/>
          <w:szCs w:val="32"/>
        </w:rPr>
        <w:t>四、表彰奖励</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（一）“</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培养基金”奖励标准为：</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1．国（境）外访学者，访学归来完成学校有关规定的工作任务后按照国家和学校相关规定报销有关费用0.5万元/人，原则上每年不超过3人。</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lastRenderedPageBreak/>
        <w:t>2．博士研究生培养对象，毕业获得学历学位返校报到后按照国家和学校相关规定报销有关费用0.5万元/人，原则上每年不超过5人。</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3．经学院批准外出参加学术会议者，按照国家和学校相关规定报销有关费用（原则上每</w:t>
      </w:r>
      <w:proofErr w:type="gramStart"/>
      <w:r w:rsidRPr="00ED76A5">
        <w:rPr>
          <w:rFonts w:ascii="仿宋_GB2312" w:eastAsia="仿宋_GB2312" w:hAnsi="宋体" w:cs="宋体" w:hint="eastAsia"/>
          <w:kern w:val="0"/>
          <w:sz w:val="32"/>
          <w:szCs w:val="32"/>
        </w:rPr>
        <w:t>人次不</w:t>
      </w:r>
      <w:proofErr w:type="gramEnd"/>
      <w:r w:rsidRPr="00ED76A5">
        <w:rPr>
          <w:rFonts w:ascii="仿宋_GB2312" w:eastAsia="仿宋_GB2312" w:hAnsi="宋体" w:cs="宋体" w:hint="eastAsia"/>
          <w:kern w:val="0"/>
          <w:sz w:val="32"/>
          <w:szCs w:val="32"/>
        </w:rPr>
        <w:t>超过5000元）。每人每年仅限1次，原则上每年不超过20人。</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（二）“</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培养基金”的奖励坚持精神奖励和物质奖励相结合。获得“</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培养基金”荣誉者，由学院和基金会向其颁发证书和奖金，并在有关会议上予以表彰。</w:t>
      </w:r>
    </w:p>
    <w:p w:rsidR="00ED76A5" w:rsidRPr="00ED76A5" w:rsidRDefault="00ED76A5" w:rsidP="00ED76A5">
      <w:pPr>
        <w:widowControl/>
        <w:spacing w:line="500" w:lineRule="exact"/>
        <w:ind w:firstLineChars="200" w:firstLine="640"/>
        <w:rPr>
          <w:rFonts w:ascii="仿宋_GB2312" w:eastAsia="仿宋_GB2312" w:hAnsi="宋体" w:cs="宋体" w:hint="eastAsia"/>
          <w:kern w:val="0"/>
          <w:sz w:val="32"/>
          <w:szCs w:val="32"/>
        </w:rPr>
      </w:pPr>
      <w:r w:rsidRPr="00ED76A5">
        <w:rPr>
          <w:rFonts w:ascii="仿宋_GB2312" w:eastAsia="仿宋_GB2312" w:hAnsi="宋体" w:cs="宋体" w:hint="eastAsia"/>
          <w:kern w:val="0"/>
          <w:sz w:val="32"/>
          <w:szCs w:val="32"/>
        </w:rPr>
        <w:t>（三）“</w:t>
      </w:r>
      <w:proofErr w:type="gramStart"/>
      <w:r w:rsidRPr="00ED76A5">
        <w:rPr>
          <w:rFonts w:ascii="仿宋_GB2312" w:eastAsia="仿宋_GB2312" w:hAnsi="宋体" w:cs="宋体" w:hint="eastAsia"/>
          <w:kern w:val="0"/>
          <w:sz w:val="32"/>
          <w:szCs w:val="32"/>
        </w:rPr>
        <w:t>鑫远教师</w:t>
      </w:r>
      <w:proofErr w:type="gramEnd"/>
      <w:r w:rsidRPr="00ED76A5">
        <w:rPr>
          <w:rFonts w:ascii="仿宋_GB2312" w:eastAsia="仿宋_GB2312" w:hAnsi="宋体" w:cs="宋体" w:hint="eastAsia"/>
          <w:kern w:val="0"/>
          <w:sz w:val="32"/>
          <w:szCs w:val="32"/>
        </w:rPr>
        <w:t>培养基金”获奖者有关情况记入本人档案，作为培养、聘任、晋升、考核的重要依据。</w:t>
      </w:r>
    </w:p>
    <w:p w:rsidR="00ED76A5" w:rsidRPr="00ED76A5" w:rsidRDefault="00ED76A5" w:rsidP="00ED76A5">
      <w:pPr>
        <w:spacing w:line="520" w:lineRule="exact"/>
        <w:ind w:firstLineChars="200" w:firstLine="643"/>
        <w:rPr>
          <w:rFonts w:ascii="仿宋_GB2312" w:eastAsia="仿宋_GB2312" w:hAnsi="Calibri" w:hint="eastAsia"/>
          <w:b/>
          <w:kern w:val="0"/>
          <w:sz w:val="32"/>
          <w:szCs w:val="32"/>
        </w:rPr>
      </w:pPr>
      <w:r w:rsidRPr="00ED76A5">
        <w:rPr>
          <w:rFonts w:ascii="仿宋_GB2312" w:eastAsia="仿宋_GB2312" w:hAnsi="Calibri" w:hint="eastAsia"/>
          <w:b/>
          <w:kern w:val="0"/>
          <w:sz w:val="32"/>
          <w:szCs w:val="32"/>
        </w:rPr>
        <w:t>五、工作要求</w:t>
      </w:r>
    </w:p>
    <w:p w:rsidR="00ED76A5" w:rsidRPr="00ED76A5" w:rsidRDefault="00ED76A5" w:rsidP="00ED76A5">
      <w:pPr>
        <w:widowControl/>
        <w:spacing w:line="540" w:lineRule="atLeast"/>
        <w:ind w:firstLine="640"/>
        <w:jc w:val="left"/>
        <w:rPr>
          <w:rFonts w:ascii="仿宋_GB2312" w:eastAsia="仿宋_GB2312" w:hAnsi="宋体" w:hint="eastAsia"/>
          <w:kern w:val="0"/>
          <w:sz w:val="32"/>
          <w:szCs w:val="32"/>
        </w:rPr>
      </w:pPr>
      <w:r w:rsidRPr="00ED76A5">
        <w:rPr>
          <w:rFonts w:ascii="仿宋_GB2312" w:eastAsia="仿宋_GB2312" w:hAnsi="宋体" w:hint="eastAsia"/>
          <w:kern w:val="0"/>
          <w:sz w:val="32"/>
          <w:szCs w:val="32"/>
        </w:rPr>
        <w:t>1．评比工作要信息公开，程序到位、操作规范、客观公正、有理有据。</w:t>
      </w:r>
    </w:p>
    <w:p w:rsidR="00ED76A5" w:rsidRPr="00ED76A5" w:rsidRDefault="00ED76A5" w:rsidP="00ED76A5">
      <w:pPr>
        <w:widowControl/>
        <w:spacing w:line="540" w:lineRule="atLeast"/>
        <w:ind w:firstLine="640"/>
        <w:jc w:val="left"/>
        <w:rPr>
          <w:rFonts w:ascii="仿宋_GB2312" w:eastAsia="仿宋_GB2312" w:hAnsi="宋体" w:hint="eastAsia"/>
          <w:kern w:val="0"/>
          <w:sz w:val="32"/>
          <w:szCs w:val="32"/>
        </w:rPr>
      </w:pPr>
      <w:r w:rsidRPr="00ED76A5">
        <w:rPr>
          <w:rFonts w:ascii="仿宋_GB2312" w:eastAsia="仿宋_GB2312" w:hAnsi="宋体" w:hint="eastAsia"/>
          <w:kern w:val="0"/>
          <w:sz w:val="32"/>
          <w:szCs w:val="32"/>
        </w:rPr>
        <w:t>2．申报时需要填写书面申请并根据申报条件提供申报材料。</w:t>
      </w:r>
    </w:p>
    <w:p w:rsidR="00ED76A5" w:rsidRPr="00ED76A5" w:rsidRDefault="00ED76A5" w:rsidP="00ED76A5">
      <w:pPr>
        <w:widowControl/>
        <w:spacing w:line="540" w:lineRule="atLeast"/>
        <w:ind w:firstLine="640"/>
        <w:jc w:val="left"/>
        <w:rPr>
          <w:rFonts w:ascii="仿宋_GB2312" w:eastAsia="仿宋_GB2312" w:hAnsi="宋体" w:hint="eastAsia"/>
          <w:kern w:val="0"/>
          <w:sz w:val="32"/>
          <w:szCs w:val="32"/>
        </w:rPr>
      </w:pPr>
      <w:r w:rsidRPr="00ED76A5">
        <w:rPr>
          <w:rFonts w:ascii="仿宋_GB2312" w:eastAsia="仿宋_GB2312" w:hAnsi="宋体" w:hint="eastAsia"/>
          <w:kern w:val="0"/>
          <w:sz w:val="32"/>
          <w:szCs w:val="32"/>
        </w:rPr>
        <w:t xml:space="preserve">3. </w:t>
      </w:r>
      <w:r w:rsidRPr="00ED76A5">
        <w:rPr>
          <w:rFonts w:ascii="仿宋_GB2312" w:eastAsia="仿宋_GB2312" w:hAnsi="宋体" w:hint="eastAsia"/>
          <w:sz w:val="32"/>
          <w:szCs w:val="32"/>
        </w:rPr>
        <w:t>“</w:t>
      </w:r>
      <w:proofErr w:type="gramStart"/>
      <w:r w:rsidRPr="00ED76A5">
        <w:rPr>
          <w:rFonts w:ascii="仿宋_GB2312" w:eastAsia="仿宋_GB2312" w:hAnsi="宋体" w:hint="eastAsia"/>
          <w:sz w:val="32"/>
          <w:szCs w:val="32"/>
        </w:rPr>
        <w:t>鑫远教师</w:t>
      </w:r>
      <w:proofErr w:type="gramEnd"/>
      <w:r w:rsidRPr="00ED76A5">
        <w:rPr>
          <w:rFonts w:ascii="仿宋_GB2312" w:eastAsia="仿宋_GB2312" w:hAnsi="宋体" w:hint="eastAsia"/>
          <w:sz w:val="32"/>
          <w:szCs w:val="32"/>
        </w:rPr>
        <w:t>培养基金”教师</w:t>
      </w:r>
      <w:r w:rsidRPr="00ED76A5">
        <w:rPr>
          <w:rFonts w:ascii="仿宋_GB2312" w:eastAsia="仿宋_GB2312" w:hAnsi="宋体" w:hint="eastAsia"/>
          <w:kern w:val="0"/>
          <w:sz w:val="32"/>
          <w:szCs w:val="32"/>
        </w:rPr>
        <w:t>个人申报截止时间为11月15日。各分院（部）对申报人进行资格初审后，《候选人评选信息审核汇总表》及相应申报支撑材料于11月20日前报学院组织与人事办公室，《候选人评选信息审核汇总表》书面稿和电子稿各1份，书面文稿需分院（部）领导签字并加盖单位公章。</w:t>
      </w:r>
    </w:p>
    <w:p w:rsidR="00ED76A5" w:rsidRPr="00ED76A5" w:rsidRDefault="00ED76A5" w:rsidP="00ED76A5">
      <w:pPr>
        <w:widowControl/>
        <w:spacing w:line="540" w:lineRule="atLeast"/>
        <w:ind w:firstLine="640"/>
        <w:jc w:val="left"/>
        <w:rPr>
          <w:rFonts w:ascii="仿宋_GB2312" w:eastAsia="仿宋_GB2312" w:hAnsi="宋体" w:hint="eastAsia"/>
          <w:kern w:val="0"/>
          <w:sz w:val="32"/>
          <w:szCs w:val="32"/>
        </w:rPr>
      </w:pPr>
      <w:r w:rsidRPr="00ED76A5">
        <w:rPr>
          <w:rFonts w:ascii="仿宋_GB2312" w:eastAsia="仿宋_GB2312" w:hAnsi="宋体" w:hint="eastAsia"/>
          <w:kern w:val="0"/>
          <w:sz w:val="32"/>
          <w:szCs w:val="32"/>
        </w:rPr>
        <w:t>4．其他未尽事宜由组织与人事办公室负责解释。</w:t>
      </w:r>
    </w:p>
    <w:p w:rsidR="00ED76A5" w:rsidRPr="00ED76A5" w:rsidRDefault="00ED76A5" w:rsidP="00ED76A5">
      <w:pPr>
        <w:widowControl/>
        <w:spacing w:line="540" w:lineRule="atLeast"/>
        <w:ind w:firstLine="640"/>
        <w:jc w:val="left"/>
        <w:rPr>
          <w:rFonts w:ascii="仿宋_GB2312" w:eastAsia="仿宋_GB2312" w:hint="eastAsia"/>
          <w:b/>
          <w:sz w:val="32"/>
          <w:szCs w:val="32"/>
        </w:rPr>
      </w:pPr>
    </w:p>
    <w:p w:rsidR="002F7B21" w:rsidRPr="00ED76A5" w:rsidRDefault="002F7B21" w:rsidP="00E5322C">
      <w:pPr>
        <w:widowControl/>
        <w:spacing w:line="600" w:lineRule="exact"/>
        <w:ind w:firstLineChars="1000" w:firstLine="3200"/>
        <w:jc w:val="left"/>
        <w:rPr>
          <w:rFonts w:ascii="仿宋_GB2312" w:eastAsia="仿宋_GB2312"/>
          <w:bCs/>
          <w:sz w:val="32"/>
          <w:szCs w:val="32"/>
        </w:rPr>
      </w:pPr>
    </w:p>
    <w:p w:rsidR="00A50ABA" w:rsidRDefault="00A50ABA" w:rsidP="00E5322C">
      <w:pPr>
        <w:widowControl/>
        <w:spacing w:line="600" w:lineRule="exact"/>
        <w:ind w:firstLineChars="1000" w:firstLine="3200"/>
        <w:jc w:val="left"/>
        <w:rPr>
          <w:rFonts w:ascii="仿宋_GB2312" w:eastAsia="仿宋_GB2312"/>
          <w:bCs/>
          <w:sz w:val="32"/>
          <w:szCs w:val="32"/>
        </w:rPr>
      </w:pPr>
    </w:p>
    <w:p w:rsidR="00E5322C" w:rsidRDefault="00E5322C" w:rsidP="00E5322C">
      <w:pPr>
        <w:widowControl/>
        <w:spacing w:line="600" w:lineRule="exact"/>
        <w:ind w:firstLineChars="1000" w:firstLine="3200"/>
        <w:jc w:val="left"/>
        <w:rPr>
          <w:rFonts w:ascii="仿宋_GB2312" w:eastAsia="仿宋_GB2312"/>
          <w:bCs/>
          <w:sz w:val="32"/>
          <w:szCs w:val="32"/>
        </w:rPr>
      </w:pPr>
      <w:r w:rsidRPr="006D7CFC">
        <w:rPr>
          <w:rFonts w:ascii="仿宋_GB2312" w:eastAsia="仿宋_GB2312" w:hint="eastAsia"/>
          <w:bCs/>
          <w:sz w:val="32"/>
          <w:szCs w:val="32"/>
        </w:rPr>
        <w:t>湖州师范学院求真学院院长办公室</w:t>
      </w:r>
    </w:p>
    <w:p w:rsidR="00E5322C" w:rsidRPr="006D7CFC" w:rsidRDefault="00E5322C" w:rsidP="00E5322C">
      <w:pPr>
        <w:widowControl/>
        <w:spacing w:line="600" w:lineRule="exact"/>
        <w:ind w:firstLineChars="1600" w:firstLine="5120"/>
        <w:jc w:val="left"/>
        <w:rPr>
          <w:rFonts w:ascii="仿宋_GB2312" w:eastAsia="仿宋_GB2312"/>
          <w:bCs/>
          <w:sz w:val="32"/>
          <w:szCs w:val="32"/>
        </w:rPr>
      </w:pPr>
      <w:r w:rsidRPr="006D7CFC">
        <w:rPr>
          <w:rFonts w:ascii="仿宋_GB2312" w:eastAsia="仿宋_GB2312" w:hint="eastAsia"/>
          <w:bCs/>
          <w:sz w:val="32"/>
          <w:szCs w:val="32"/>
        </w:rPr>
        <w:t>2019年</w:t>
      </w:r>
      <w:r w:rsidR="002F7B21">
        <w:rPr>
          <w:rFonts w:ascii="仿宋_GB2312" w:eastAsia="仿宋_GB2312" w:hint="eastAsia"/>
          <w:bCs/>
          <w:sz w:val="32"/>
          <w:szCs w:val="32"/>
        </w:rPr>
        <w:t>1</w:t>
      </w:r>
      <w:r w:rsidR="00A50ABA">
        <w:rPr>
          <w:rFonts w:ascii="仿宋_GB2312" w:eastAsia="仿宋_GB2312" w:hint="eastAsia"/>
          <w:bCs/>
          <w:sz w:val="32"/>
          <w:szCs w:val="32"/>
        </w:rPr>
        <w:t>1</w:t>
      </w:r>
      <w:r w:rsidRPr="006D7CFC">
        <w:rPr>
          <w:rFonts w:ascii="仿宋_GB2312" w:eastAsia="仿宋_GB2312" w:hint="eastAsia"/>
          <w:bCs/>
          <w:sz w:val="32"/>
          <w:szCs w:val="32"/>
        </w:rPr>
        <w:t>月</w:t>
      </w:r>
      <w:r w:rsidR="00ED76A5">
        <w:rPr>
          <w:rFonts w:ascii="仿宋_GB2312" w:eastAsia="仿宋_GB2312" w:hint="eastAsia"/>
          <w:bCs/>
          <w:sz w:val="32"/>
          <w:szCs w:val="32"/>
        </w:rPr>
        <w:t>7</w:t>
      </w:r>
      <w:r w:rsidRPr="006D7CFC">
        <w:rPr>
          <w:rFonts w:ascii="仿宋_GB2312" w:eastAsia="仿宋_GB2312" w:hint="eastAsia"/>
          <w:bCs/>
          <w:sz w:val="32"/>
          <w:szCs w:val="32"/>
        </w:rPr>
        <w:t>日</w:t>
      </w: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7939D9">
      <w:pPr>
        <w:spacing w:line="480" w:lineRule="exact"/>
        <w:ind w:firstLineChars="300" w:firstLine="964"/>
        <w:jc w:val="center"/>
        <w:rPr>
          <w:rFonts w:ascii="方正小标宋简体" w:eastAsia="方正小标宋简体"/>
          <w:b/>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E5322C" w:rsidRDefault="00E5322C" w:rsidP="00E5322C">
      <w:pPr>
        <w:spacing w:line="480" w:lineRule="exact"/>
        <w:ind w:firstLineChars="200" w:firstLine="640"/>
        <w:rPr>
          <w:rFonts w:ascii="仿宋_GB2312" w:eastAsia="仿宋_GB2312"/>
          <w:color w:val="000000"/>
          <w:sz w:val="32"/>
          <w:szCs w:val="32"/>
        </w:rPr>
      </w:pPr>
    </w:p>
    <w:p w:rsidR="002F7B21" w:rsidRDefault="002F7B21"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Default="00ED76A5" w:rsidP="00E5322C">
      <w:pPr>
        <w:spacing w:line="480" w:lineRule="exact"/>
        <w:ind w:firstLineChars="200" w:firstLine="640"/>
        <w:rPr>
          <w:rFonts w:ascii="仿宋_GB2312" w:eastAsia="仿宋_GB2312" w:hint="eastAsia"/>
          <w:color w:val="000000"/>
          <w:sz w:val="32"/>
          <w:szCs w:val="32"/>
        </w:rPr>
      </w:pPr>
    </w:p>
    <w:p w:rsidR="00ED76A5" w:rsidRPr="00ED76A5" w:rsidRDefault="00ED76A5" w:rsidP="00E5322C">
      <w:pPr>
        <w:spacing w:line="480" w:lineRule="exact"/>
        <w:ind w:firstLineChars="200" w:firstLine="640"/>
        <w:rPr>
          <w:rFonts w:ascii="仿宋_GB2312" w:eastAsia="仿宋_GB2312"/>
          <w:color w:val="000000"/>
          <w:sz w:val="32"/>
          <w:szCs w:val="32"/>
        </w:rPr>
      </w:pPr>
    </w:p>
    <w:p w:rsidR="00A50ABA" w:rsidRDefault="00A50ABA" w:rsidP="00A50ABA">
      <w:pPr>
        <w:spacing w:line="100" w:lineRule="exact"/>
        <w:ind w:leftChars="-50" w:left="-105" w:right="-816"/>
        <w:rPr>
          <w:rFonts w:ascii="仿宋_GB2312" w:eastAsia="仿宋_GB2312"/>
          <w:color w:val="000000"/>
          <w:sz w:val="32"/>
          <w:szCs w:val="32"/>
        </w:rPr>
      </w:pPr>
    </w:p>
    <w:p w:rsidR="00A50ABA" w:rsidRDefault="00A50ABA" w:rsidP="00A50ABA">
      <w:pPr>
        <w:spacing w:line="100" w:lineRule="exact"/>
        <w:ind w:leftChars="-50" w:left="-105" w:right="-816"/>
        <w:rPr>
          <w:rFonts w:ascii="仿宋_GB2312" w:eastAsia="仿宋_GB2312"/>
          <w:color w:val="000000"/>
          <w:sz w:val="32"/>
          <w:szCs w:val="32"/>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A50ABA" w:rsidRDefault="00A50ABA" w:rsidP="00A50ABA">
      <w:pPr>
        <w:spacing w:line="100" w:lineRule="exact"/>
        <w:ind w:leftChars="-50" w:left="-105" w:right="-816"/>
        <w:rPr>
          <w:rFonts w:ascii="黑体" w:eastAsia="黑体"/>
          <w:sz w:val="32"/>
          <w:u w:val="single"/>
        </w:rPr>
      </w:pPr>
    </w:p>
    <w:p w:rsidR="00E5322C" w:rsidRDefault="00E5322C" w:rsidP="00E5322C">
      <w:pPr>
        <w:spacing w:line="100" w:lineRule="exact"/>
        <w:ind w:leftChars="-50" w:left="-105" w:right="-816"/>
        <w:rPr>
          <w:rFonts w:ascii="仿宋_GB2312" w:eastAsia="仿宋_GB2312"/>
          <w:color w:val="000000"/>
          <w:sz w:val="32"/>
          <w:szCs w:val="32"/>
        </w:rPr>
      </w:pPr>
    </w:p>
    <w:p w:rsidR="00E5322C" w:rsidRPr="006B2BD1" w:rsidRDefault="00A50ABA" w:rsidP="00E5322C">
      <w:pPr>
        <w:spacing w:line="100" w:lineRule="exact"/>
        <w:ind w:leftChars="-50" w:left="-105" w:right="-816"/>
        <w:rPr>
          <w:rFonts w:ascii="黑体" w:eastAsia="黑体"/>
          <w:sz w:val="32"/>
          <w:u w:val="single"/>
        </w:rPr>
      </w:pPr>
      <w:r>
        <w:rPr>
          <w:rFonts w:ascii="仿宋_GB2312" w:eastAsia="仿宋_GB2312" w:hint="eastAsia"/>
          <w:color w:val="000000"/>
          <w:sz w:val="32"/>
          <w:szCs w:val="32"/>
        </w:rPr>
        <w:t xml:space="preserve"> </w:t>
      </w:r>
      <w:r w:rsidR="00E5322C" w:rsidRPr="006B2BD1">
        <w:rPr>
          <w:rFonts w:ascii="黑体" w:eastAsia="黑体" w:hint="eastAsia"/>
          <w:sz w:val="32"/>
          <w:u w:val="single"/>
        </w:rPr>
        <w:t xml:space="preserve">                                                        </w:t>
      </w:r>
    </w:p>
    <w:p w:rsidR="00E5322C" w:rsidRPr="006B2BD1" w:rsidRDefault="00E5322C" w:rsidP="00E5322C">
      <w:pPr>
        <w:spacing w:line="440" w:lineRule="exact"/>
        <w:ind w:leftChars="-50" w:left="-105" w:right="-816"/>
        <w:rPr>
          <w:rFonts w:ascii="仿宋_GB2312" w:eastAsia="仿宋_GB2312"/>
          <w:sz w:val="28"/>
          <w:szCs w:val="28"/>
        </w:rPr>
      </w:pPr>
      <w:r w:rsidRPr="006B2BD1">
        <w:rPr>
          <w:rFonts w:ascii="仿宋_GB2312" w:eastAsia="仿宋_GB2312" w:hint="eastAsia"/>
          <w:sz w:val="28"/>
          <w:szCs w:val="28"/>
        </w:rPr>
        <w:t xml:space="preserve">  湖州师范学院求真学院院长办公室          2019年</w:t>
      </w:r>
      <w:r w:rsidR="002F7B21">
        <w:rPr>
          <w:rFonts w:ascii="仿宋_GB2312" w:eastAsia="仿宋_GB2312" w:hint="eastAsia"/>
          <w:sz w:val="28"/>
          <w:szCs w:val="28"/>
        </w:rPr>
        <w:t>1</w:t>
      </w:r>
      <w:r w:rsidR="00A50ABA">
        <w:rPr>
          <w:rFonts w:ascii="仿宋_GB2312" w:eastAsia="仿宋_GB2312" w:hint="eastAsia"/>
          <w:sz w:val="28"/>
          <w:szCs w:val="28"/>
        </w:rPr>
        <w:t>1</w:t>
      </w:r>
      <w:r w:rsidRPr="006B2BD1">
        <w:rPr>
          <w:rFonts w:ascii="仿宋_GB2312" w:eastAsia="仿宋_GB2312" w:hint="eastAsia"/>
          <w:sz w:val="28"/>
          <w:szCs w:val="28"/>
        </w:rPr>
        <w:t>月</w:t>
      </w:r>
      <w:r w:rsidR="00ED76A5">
        <w:rPr>
          <w:rFonts w:ascii="仿宋_GB2312" w:eastAsia="仿宋_GB2312" w:hint="eastAsia"/>
          <w:sz w:val="28"/>
          <w:szCs w:val="28"/>
        </w:rPr>
        <w:t>7</w:t>
      </w:r>
      <w:r w:rsidRPr="006B2BD1">
        <w:rPr>
          <w:rFonts w:ascii="仿宋_GB2312" w:eastAsia="仿宋_GB2312" w:hint="eastAsia"/>
          <w:sz w:val="28"/>
          <w:szCs w:val="28"/>
        </w:rPr>
        <w:t>日印发</w:t>
      </w:r>
    </w:p>
    <w:p w:rsidR="00E5322C" w:rsidRDefault="00E5322C" w:rsidP="00E5322C">
      <w:pPr>
        <w:spacing w:line="100" w:lineRule="exact"/>
        <w:ind w:leftChars="-50" w:left="-105" w:right="-816"/>
        <w:rPr>
          <w:rFonts w:ascii="黑体" w:eastAsia="黑体" w:hint="eastAsia"/>
          <w:sz w:val="32"/>
          <w:u w:val="single"/>
        </w:rPr>
      </w:pPr>
      <w:r w:rsidRPr="006B2BD1">
        <w:rPr>
          <w:rFonts w:ascii="黑体" w:eastAsia="黑体" w:hint="eastAsia"/>
          <w:sz w:val="32"/>
          <w:u w:val="single"/>
        </w:rPr>
        <w:t xml:space="preserve">                                                         </w:t>
      </w:r>
    </w:p>
    <w:p w:rsidR="00ED76A5" w:rsidRDefault="00ED76A5" w:rsidP="00E5322C">
      <w:pPr>
        <w:spacing w:line="100" w:lineRule="exact"/>
        <w:ind w:leftChars="-50" w:left="-105" w:right="-816"/>
        <w:rPr>
          <w:rFonts w:ascii="黑体" w:eastAsia="黑体" w:hint="eastAsia"/>
          <w:sz w:val="32"/>
          <w:u w:val="single"/>
        </w:rPr>
      </w:pPr>
    </w:p>
    <w:p w:rsidR="00ED76A5" w:rsidRPr="00ED76A5" w:rsidRDefault="00ED76A5" w:rsidP="00ED76A5">
      <w:pPr>
        <w:rPr>
          <w:szCs w:val="20"/>
        </w:rPr>
      </w:pPr>
      <w:r w:rsidRPr="00ED76A5">
        <w:rPr>
          <w:rFonts w:ascii="宋体" w:hAnsi="宋体" w:cs="宋体" w:hint="eastAsia"/>
          <w:b/>
          <w:color w:val="000000"/>
          <w:kern w:val="0"/>
          <w:sz w:val="24"/>
          <w:szCs w:val="20"/>
        </w:rPr>
        <w:lastRenderedPageBreak/>
        <w:t>湖州师范学院求真学院“</w:t>
      </w:r>
      <w:proofErr w:type="gramStart"/>
      <w:r w:rsidRPr="00ED76A5">
        <w:rPr>
          <w:rFonts w:ascii="宋体" w:hAnsi="宋体" w:cs="宋体" w:hint="eastAsia"/>
          <w:b/>
          <w:color w:val="000000"/>
          <w:kern w:val="0"/>
          <w:sz w:val="24"/>
          <w:szCs w:val="20"/>
        </w:rPr>
        <w:t>鑫远教师</w:t>
      </w:r>
      <w:proofErr w:type="gramEnd"/>
      <w:r w:rsidRPr="00ED76A5">
        <w:rPr>
          <w:rFonts w:ascii="宋体" w:hAnsi="宋体" w:cs="宋体" w:hint="eastAsia"/>
          <w:b/>
          <w:color w:val="000000"/>
          <w:kern w:val="0"/>
          <w:sz w:val="24"/>
          <w:szCs w:val="20"/>
        </w:rPr>
        <w:t>培养基金”候选人评选信息审核汇总表</w:t>
      </w:r>
    </w:p>
    <w:p w:rsidR="00ED76A5" w:rsidRPr="00ED76A5" w:rsidRDefault="00ED76A5" w:rsidP="00ED76A5">
      <w:pPr>
        <w:rPr>
          <w:szCs w:val="20"/>
        </w:rPr>
      </w:pPr>
    </w:p>
    <w:tbl>
      <w:tblPr>
        <w:tblW w:w="8520" w:type="dxa"/>
        <w:tblLayout w:type="fixed"/>
        <w:tblCellMar>
          <w:left w:w="0" w:type="dxa"/>
          <w:right w:w="0" w:type="dxa"/>
        </w:tblCellMar>
        <w:tblLook w:val="04A0" w:firstRow="1" w:lastRow="0" w:firstColumn="1" w:lastColumn="0" w:noHBand="0" w:noVBand="1"/>
      </w:tblPr>
      <w:tblGrid>
        <w:gridCol w:w="582"/>
        <w:gridCol w:w="851"/>
        <w:gridCol w:w="567"/>
        <w:gridCol w:w="567"/>
        <w:gridCol w:w="567"/>
        <w:gridCol w:w="2551"/>
        <w:gridCol w:w="2835"/>
      </w:tblGrid>
      <w:tr w:rsidR="00ED76A5" w:rsidRPr="00ED76A5" w:rsidTr="00ED76A5">
        <w:trPr>
          <w:trHeight w:val="162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序号</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所在单位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姓名</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性别</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年龄</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教学工作量（近2年承担求真的）</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ED76A5" w:rsidRPr="00ED76A5" w:rsidRDefault="00ED76A5" w:rsidP="00ED76A5">
            <w:pPr>
              <w:widowControl/>
              <w:spacing w:line="520" w:lineRule="exact"/>
              <w:textAlignment w:val="center"/>
              <w:rPr>
                <w:rFonts w:ascii="仿宋_GB2312" w:eastAsia="仿宋_GB2312" w:hAnsi="宋体" w:cs="仿宋_GB2312"/>
                <w:b/>
                <w:color w:val="000000"/>
                <w:kern w:val="0"/>
                <w:sz w:val="18"/>
                <w:szCs w:val="18"/>
              </w:rPr>
            </w:pPr>
            <w:r w:rsidRPr="00ED76A5">
              <w:rPr>
                <w:rFonts w:ascii="仿宋_GB2312" w:eastAsia="仿宋_GB2312" w:hAnsi="宋体" w:cs="仿宋_GB2312" w:hint="eastAsia"/>
                <w:b/>
                <w:color w:val="000000"/>
                <w:kern w:val="0"/>
                <w:sz w:val="18"/>
                <w:szCs w:val="18"/>
              </w:rPr>
              <w:t>符合评选办法“评选条件条款”情况</w:t>
            </w:r>
          </w:p>
        </w:tc>
      </w:tr>
      <w:tr w:rsidR="00ED76A5" w:rsidRPr="00ED76A5" w:rsidTr="00ED76A5">
        <w:trPr>
          <w:trHeight w:val="1264"/>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25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2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r>
      <w:tr w:rsidR="00ED76A5" w:rsidRPr="00ED76A5" w:rsidTr="00ED76A5">
        <w:trPr>
          <w:trHeight w:val="2246"/>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25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c>
          <w:tcPr>
            <w:tcW w:w="283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D76A5" w:rsidRPr="00ED76A5" w:rsidRDefault="00ED76A5" w:rsidP="00ED76A5">
            <w:pPr>
              <w:spacing w:line="520" w:lineRule="exact"/>
              <w:rPr>
                <w:rFonts w:ascii="宋体" w:hAnsi="宋体" w:cs="宋体"/>
                <w:color w:val="000000"/>
                <w:sz w:val="24"/>
                <w:szCs w:val="20"/>
              </w:rPr>
            </w:pPr>
          </w:p>
        </w:tc>
      </w:tr>
    </w:tbl>
    <w:p w:rsidR="00ED76A5" w:rsidRPr="00ED76A5" w:rsidRDefault="00ED76A5" w:rsidP="00ED76A5">
      <w:pPr>
        <w:spacing w:line="520" w:lineRule="exact"/>
        <w:rPr>
          <w:rFonts w:ascii="仿宋_GB2312" w:eastAsia="仿宋_GB2312" w:hAnsi="宋体" w:cs="宋体"/>
          <w:kern w:val="0"/>
          <w:sz w:val="18"/>
          <w:szCs w:val="18"/>
        </w:rPr>
      </w:pPr>
      <w:r w:rsidRPr="00ED76A5">
        <w:rPr>
          <w:rFonts w:ascii="仿宋_GB2312" w:eastAsia="仿宋_GB2312" w:hAnsi="宋体" w:cs="宋体" w:hint="eastAsia"/>
          <w:kern w:val="0"/>
          <w:sz w:val="18"/>
          <w:szCs w:val="18"/>
        </w:rPr>
        <w:t>备注： 1.此表请各位老师严格按照格式自行填写，由所在学院汇总。</w:t>
      </w:r>
    </w:p>
    <w:p w:rsidR="00ED76A5" w:rsidRPr="00ED76A5" w:rsidRDefault="00ED76A5" w:rsidP="00ED76A5">
      <w:pPr>
        <w:spacing w:line="520" w:lineRule="exact"/>
        <w:ind w:firstLineChars="350" w:firstLine="630"/>
        <w:rPr>
          <w:rFonts w:ascii="仿宋_GB2312" w:eastAsia="仿宋_GB2312" w:hAnsi="宋体" w:cs="宋体" w:hint="eastAsia"/>
          <w:kern w:val="0"/>
          <w:sz w:val="18"/>
          <w:szCs w:val="18"/>
        </w:rPr>
      </w:pPr>
      <w:r w:rsidRPr="00ED76A5">
        <w:rPr>
          <w:rFonts w:ascii="仿宋_GB2312" w:eastAsia="仿宋_GB2312" w:hAnsi="宋体" w:cs="宋体" w:hint="eastAsia"/>
          <w:kern w:val="0"/>
          <w:sz w:val="18"/>
          <w:szCs w:val="18"/>
        </w:rPr>
        <w:t>2.</w:t>
      </w:r>
      <w:r w:rsidRPr="00ED76A5">
        <w:rPr>
          <w:rFonts w:ascii="仿宋_GB2312" w:eastAsia="仿宋_GB2312" w:hAnsi="宋体" w:cs="仿宋_GB2312" w:hint="eastAsia"/>
          <w:b/>
          <w:color w:val="000000"/>
          <w:kern w:val="0"/>
          <w:sz w:val="18"/>
          <w:szCs w:val="18"/>
        </w:rPr>
        <w:t xml:space="preserve"> </w:t>
      </w:r>
      <w:r w:rsidRPr="00ED76A5">
        <w:rPr>
          <w:rFonts w:ascii="仿宋_GB2312" w:eastAsia="仿宋_GB2312" w:hAnsi="宋体" w:cs="宋体" w:hint="eastAsia"/>
          <w:kern w:val="0"/>
          <w:sz w:val="18"/>
          <w:szCs w:val="18"/>
        </w:rPr>
        <w:t>“评选条件条款”严格参照《湖州师范学院求真学院“鑫远教师培养基金”评选办法（试行）》填写，备注清楚期刊级别。</w:t>
      </w:r>
    </w:p>
    <w:p w:rsidR="00ED76A5" w:rsidRPr="00ED76A5" w:rsidRDefault="00ED76A5" w:rsidP="00ED76A5">
      <w:pPr>
        <w:spacing w:line="520" w:lineRule="exact"/>
        <w:ind w:firstLineChars="350" w:firstLine="630"/>
        <w:rPr>
          <w:rFonts w:ascii="仿宋_GB2312" w:eastAsia="仿宋_GB2312" w:hint="eastAsia"/>
          <w:sz w:val="32"/>
          <w:szCs w:val="32"/>
        </w:rPr>
      </w:pPr>
      <w:r w:rsidRPr="00ED76A5">
        <w:rPr>
          <w:rFonts w:ascii="仿宋_GB2312" w:eastAsia="仿宋_GB2312" w:hAnsi="宋体" w:cs="宋体" w:hint="eastAsia"/>
          <w:kern w:val="0"/>
          <w:sz w:val="18"/>
          <w:szCs w:val="18"/>
        </w:rPr>
        <w:t>3. 表格中所填写的内容需提供支撑材料，并请将支撑材料装订成册。</w:t>
      </w:r>
    </w:p>
    <w:p w:rsidR="00ED76A5" w:rsidRPr="00ED76A5" w:rsidRDefault="00ED76A5" w:rsidP="00ED76A5">
      <w:pPr>
        <w:widowControl/>
        <w:spacing w:line="500" w:lineRule="exact"/>
        <w:ind w:firstLineChars="200" w:firstLine="640"/>
        <w:rPr>
          <w:rFonts w:ascii="仿宋_GB2312" w:eastAsia="仿宋_GB2312" w:hAnsi="Calibri" w:hint="eastAsia"/>
          <w:sz w:val="32"/>
          <w:szCs w:val="32"/>
        </w:rPr>
      </w:pPr>
    </w:p>
    <w:p w:rsidR="00ED76A5" w:rsidRPr="00ED76A5" w:rsidRDefault="00ED76A5" w:rsidP="00E5322C">
      <w:pPr>
        <w:spacing w:line="100" w:lineRule="exact"/>
        <w:ind w:leftChars="-50" w:left="-105" w:right="-816"/>
        <w:rPr>
          <w:rFonts w:ascii="黑体" w:eastAsia="黑体"/>
          <w:sz w:val="32"/>
          <w:u w:val="single"/>
        </w:rPr>
      </w:pPr>
      <w:bookmarkStart w:id="0" w:name="_GoBack"/>
      <w:bookmarkEnd w:id="0"/>
    </w:p>
    <w:sectPr w:rsidR="00ED76A5" w:rsidRPr="00ED76A5" w:rsidSect="00ED76A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E7" w:rsidRDefault="00FE30E7" w:rsidP="00F5349C">
      <w:r>
        <w:separator/>
      </w:r>
    </w:p>
  </w:endnote>
  <w:endnote w:type="continuationSeparator" w:id="0">
    <w:p w:rsidR="00FE30E7" w:rsidRDefault="00FE30E7" w:rsidP="00F5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14943"/>
      <w:docPartObj>
        <w:docPartGallery w:val="Page Numbers (Bottom of Page)"/>
        <w:docPartUnique/>
      </w:docPartObj>
    </w:sdtPr>
    <w:sdtEndPr/>
    <w:sdtContent>
      <w:p w:rsidR="005F2775" w:rsidRDefault="005F2775">
        <w:pPr>
          <w:pStyle w:val="a3"/>
          <w:jc w:val="right"/>
        </w:pPr>
        <w:r>
          <w:fldChar w:fldCharType="begin"/>
        </w:r>
        <w:r>
          <w:instrText>PAGE   \* MERGEFORMAT</w:instrText>
        </w:r>
        <w:r>
          <w:fldChar w:fldCharType="separate"/>
        </w:r>
        <w:r w:rsidR="00ED76A5" w:rsidRPr="00ED76A5">
          <w:rPr>
            <w:noProof/>
            <w:lang w:val="zh-CN"/>
          </w:rPr>
          <w:t>6</w:t>
        </w:r>
        <w:r>
          <w:fldChar w:fldCharType="end"/>
        </w:r>
      </w:p>
    </w:sdtContent>
  </w:sdt>
  <w:p w:rsidR="00504DB7" w:rsidRDefault="00504D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E7" w:rsidRDefault="00FE30E7" w:rsidP="00F5349C">
      <w:r>
        <w:separator/>
      </w:r>
    </w:p>
  </w:footnote>
  <w:footnote w:type="continuationSeparator" w:id="0">
    <w:p w:rsidR="00FE30E7" w:rsidRDefault="00FE30E7" w:rsidP="00F53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99BC5"/>
    <w:multiLevelType w:val="singleLevel"/>
    <w:tmpl w:val="CB399BC5"/>
    <w:lvl w:ilvl="0">
      <w:start w:val="5"/>
      <w:numFmt w:val="decimal"/>
      <w:suff w:val="space"/>
      <w:lvlText w:val="%1."/>
      <w:lvlJc w:val="left"/>
      <w:pPr>
        <w:ind w:left="0" w:firstLine="0"/>
      </w:pPr>
    </w:lvl>
  </w:abstractNum>
  <w:abstractNum w:abstractNumId="1">
    <w:nsid w:val="3A940940"/>
    <w:multiLevelType w:val="multilevel"/>
    <w:tmpl w:val="3A940940"/>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18F8"/>
    <w:rsid w:val="000103CF"/>
    <w:rsid w:val="00034628"/>
    <w:rsid w:val="00125313"/>
    <w:rsid w:val="0013346F"/>
    <w:rsid w:val="00150A4E"/>
    <w:rsid w:val="00191F9D"/>
    <w:rsid w:val="001B7395"/>
    <w:rsid w:val="0021087F"/>
    <w:rsid w:val="00211B08"/>
    <w:rsid w:val="0022299F"/>
    <w:rsid w:val="002C7229"/>
    <w:rsid w:val="002D593B"/>
    <w:rsid w:val="002E3A9F"/>
    <w:rsid w:val="002F5F6B"/>
    <w:rsid w:val="002F7B21"/>
    <w:rsid w:val="00491733"/>
    <w:rsid w:val="004C04A2"/>
    <w:rsid w:val="004F73B9"/>
    <w:rsid w:val="00504DB7"/>
    <w:rsid w:val="00505FDB"/>
    <w:rsid w:val="00537E2E"/>
    <w:rsid w:val="00541475"/>
    <w:rsid w:val="005546E1"/>
    <w:rsid w:val="005F2775"/>
    <w:rsid w:val="005F7903"/>
    <w:rsid w:val="006518F8"/>
    <w:rsid w:val="006917FA"/>
    <w:rsid w:val="006B2BD1"/>
    <w:rsid w:val="006D7CFC"/>
    <w:rsid w:val="00787803"/>
    <w:rsid w:val="007939D9"/>
    <w:rsid w:val="007A21DB"/>
    <w:rsid w:val="007E5CA7"/>
    <w:rsid w:val="008722F3"/>
    <w:rsid w:val="008C6BA6"/>
    <w:rsid w:val="009521B1"/>
    <w:rsid w:val="00A237E4"/>
    <w:rsid w:val="00A30F4A"/>
    <w:rsid w:val="00A33C02"/>
    <w:rsid w:val="00A50ABA"/>
    <w:rsid w:val="00AC4989"/>
    <w:rsid w:val="00AF4930"/>
    <w:rsid w:val="00B35384"/>
    <w:rsid w:val="00B57529"/>
    <w:rsid w:val="00B64DCC"/>
    <w:rsid w:val="00B74015"/>
    <w:rsid w:val="00B75129"/>
    <w:rsid w:val="00BF6CDE"/>
    <w:rsid w:val="00C14640"/>
    <w:rsid w:val="00C36B17"/>
    <w:rsid w:val="00C52FB9"/>
    <w:rsid w:val="00C83893"/>
    <w:rsid w:val="00CA4C9A"/>
    <w:rsid w:val="00CB6A4E"/>
    <w:rsid w:val="00CF2A0C"/>
    <w:rsid w:val="00D1523F"/>
    <w:rsid w:val="00D4456E"/>
    <w:rsid w:val="00D71F73"/>
    <w:rsid w:val="00D815A3"/>
    <w:rsid w:val="00DD35BE"/>
    <w:rsid w:val="00E5322C"/>
    <w:rsid w:val="00E845D2"/>
    <w:rsid w:val="00ED76A5"/>
    <w:rsid w:val="00F34D34"/>
    <w:rsid w:val="00F5349C"/>
    <w:rsid w:val="00F53E07"/>
    <w:rsid w:val="00F54C0D"/>
    <w:rsid w:val="00F55A88"/>
    <w:rsid w:val="00F57732"/>
    <w:rsid w:val="00F824A7"/>
    <w:rsid w:val="00FD2993"/>
    <w:rsid w:val="00FE30E7"/>
    <w:rsid w:val="00FF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518F8"/>
    <w:pPr>
      <w:tabs>
        <w:tab w:val="center" w:pos="4153"/>
        <w:tab w:val="right" w:pos="8306"/>
      </w:tabs>
      <w:snapToGrid w:val="0"/>
      <w:jc w:val="left"/>
    </w:pPr>
    <w:rPr>
      <w:sz w:val="18"/>
      <w:szCs w:val="18"/>
    </w:rPr>
  </w:style>
  <w:style w:type="character" w:customStyle="1" w:styleId="Char">
    <w:name w:val="页脚 Char"/>
    <w:basedOn w:val="a0"/>
    <w:link w:val="a3"/>
    <w:uiPriority w:val="99"/>
    <w:rsid w:val="006518F8"/>
    <w:rPr>
      <w:rFonts w:ascii="Times New Roman" w:eastAsia="宋体" w:hAnsi="Times New Roman" w:cs="Times New Roman"/>
      <w:sz w:val="18"/>
      <w:szCs w:val="18"/>
    </w:rPr>
  </w:style>
  <w:style w:type="paragraph" w:styleId="a4">
    <w:name w:val="List Paragraph"/>
    <w:basedOn w:val="a"/>
    <w:uiPriority w:val="34"/>
    <w:qFormat/>
    <w:rsid w:val="00F53E07"/>
    <w:pPr>
      <w:ind w:firstLineChars="200" w:firstLine="420"/>
    </w:pPr>
  </w:style>
  <w:style w:type="paragraph" w:styleId="a5">
    <w:name w:val="header"/>
    <w:basedOn w:val="a"/>
    <w:link w:val="Char0"/>
    <w:uiPriority w:val="99"/>
    <w:unhideWhenUsed/>
    <w:rsid w:val="008722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722F3"/>
    <w:rPr>
      <w:rFonts w:ascii="Times New Roman" w:eastAsia="宋体" w:hAnsi="Times New Roman" w:cs="Times New Roman"/>
      <w:sz w:val="18"/>
      <w:szCs w:val="18"/>
    </w:rPr>
  </w:style>
  <w:style w:type="paragraph" w:styleId="a6">
    <w:name w:val="Balloon Text"/>
    <w:basedOn w:val="a"/>
    <w:link w:val="Char1"/>
    <w:uiPriority w:val="99"/>
    <w:semiHidden/>
    <w:unhideWhenUsed/>
    <w:rsid w:val="00CA4C9A"/>
    <w:rPr>
      <w:sz w:val="18"/>
      <w:szCs w:val="18"/>
    </w:rPr>
  </w:style>
  <w:style w:type="character" w:customStyle="1" w:styleId="Char1">
    <w:name w:val="批注框文本 Char"/>
    <w:basedOn w:val="a0"/>
    <w:link w:val="a6"/>
    <w:uiPriority w:val="99"/>
    <w:semiHidden/>
    <w:rsid w:val="00CA4C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149">
      <w:bodyDiv w:val="1"/>
      <w:marLeft w:val="0"/>
      <w:marRight w:val="0"/>
      <w:marTop w:val="0"/>
      <w:marBottom w:val="0"/>
      <w:divBdr>
        <w:top w:val="none" w:sz="0" w:space="0" w:color="auto"/>
        <w:left w:val="none" w:sz="0" w:space="0" w:color="auto"/>
        <w:bottom w:val="none" w:sz="0" w:space="0" w:color="auto"/>
        <w:right w:val="none" w:sz="0" w:space="0" w:color="auto"/>
      </w:divBdr>
    </w:div>
    <w:div w:id="306668986">
      <w:bodyDiv w:val="1"/>
      <w:marLeft w:val="0"/>
      <w:marRight w:val="0"/>
      <w:marTop w:val="0"/>
      <w:marBottom w:val="0"/>
      <w:divBdr>
        <w:top w:val="none" w:sz="0" w:space="0" w:color="auto"/>
        <w:left w:val="none" w:sz="0" w:space="0" w:color="auto"/>
        <w:bottom w:val="none" w:sz="0" w:space="0" w:color="auto"/>
        <w:right w:val="none" w:sz="0" w:space="0" w:color="auto"/>
      </w:divBdr>
    </w:div>
    <w:div w:id="422264799">
      <w:bodyDiv w:val="1"/>
      <w:marLeft w:val="0"/>
      <w:marRight w:val="0"/>
      <w:marTop w:val="0"/>
      <w:marBottom w:val="0"/>
      <w:divBdr>
        <w:top w:val="none" w:sz="0" w:space="0" w:color="auto"/>
        <w:left w:val="none" w:sz="0" w:space="0" w:color="auto"/>
        <w:bottom w:val="none" w:sz="0" w:space="0" w:color="auto"/>
        <w:right w:val="none" w:sz="0" w:space="0" w:color="auto"/>
      </w:divBdr>
    </w:div>
    <w:div w:id="797182393">
      <w:bodyDiv w:val="1"/>
      <w:marLeft w:val="0"/>
      <w:marRight w:val="0"/>
      <w:marTop w:val="0"/>
      <w:marBottom w:val="0"/>
      <w:divBdr>
        <w:top w:val="none" w:sz="0" w:space="0" w:color="auto"/>
        <w:left w:val="none" w:sz="0" w:space="0" w:color="auto"/>
        <w:bottom w:val="none" w:sz="0" w:space="0" w:color="auto"/>
        <w:right w:val="none" w:sz="0" w:space="0" w:color="auto"/>
      </w:divBdr>
    </w:div>
    <w:div w:id="872233731">
      <w:bodyDiv w:val="1"/>
      <w:marLeft w:val="0"/>
      <w:marRight w:val="0"/>
      <w:marTop w:val="0"/>
      <w:marBottom w:val="0"/>
      <w:divBdr>
        <w:top w:val="none" w:sz="0" w:space="0" w:color="auto"/>
        <w:left w:val="none" w:sz="0" w:space="0" w:color="auto"/>
        <w:bottom w:val="none" w:sz="0" w:space="0" w:color="auto"/>
        <w:right w:val="none" w:sz="0" w:space="0" w:color="auto"/>
      </w:divBdr>
    </w:div>
    <w:div w:id="930046498">
      <w:bodyDiv w:val="1"/>
      <w:marLeft w:val="0"/>
      <w:marRight w:val="0"/>
      <w:marTop w:val="0"/>
      <w:marBottom w:val="0"/>
      <w:divBdr>
        <w:top w:val="none" w:sz="0" w:space="0" w:color="auto"/>
        <w:left w:val="none" w:sz="0" w:space="0" w:color="auto"/>
        <w:bottom w:val="none" w:sz="0" w:space="0" w:color="auto"/>
        <w:right w:val="none" w:sz="0" w:space="0" w:color="auto"/>
      </w:divBdr>
    </w:div>
    <w:div w:id="1483157942">
      <w:bodyDiv w:val="1"/>
      <w:marLeft w:val="0"/>
      <w:marRight w:val="0"/>
      <w:marTop w:val="0"/>
      <w:marBottom w:val="0"/>
      <w:divBdr>
        <w:top w:val="none" w:sz="0" w:space="0" w:color="auto"/>
        <w:left w:val="none" w:sz="0" w:space="0" w:color="auto"/>
        <w:bottom w:val="none" w:sz="0" w:space="0" w:color="auto"/>
        <w:right w:val="none" w:sz="0" w:space="0" w:color="auto"/>
      </w:divBdr>
    </w:div>
    <w:div w:id="1502700340">
      <w:bodyDiv w:val="1"/>
      <w:marLeft w:val="0"/>
      <w:marRight w:val="0"/>
      <w:marTop w:val="0"/>
      <w:marBottom w:val="0"/>
      <w:divBdr>
        <w:top w:val="none" w:sz="0" w:space="0" w:color="auto"/>
        <w:left w:val="none" w:sz="0" w:space="0" w:color="auto"/>
        <w:bottom w:val="none" w:sz="0" w:space="0" w:color="auto"/>
        <w:right w:val="none" w:sz="0" w:space="0" w:color="auto"/>
      </w:divBdr>
    </w:div>
    <w:div w:id="1506365234">
      <w:bodyDiv w:val="1"/>
      <w:marLeft w:val="0"/>
      <w:marRight w:val="0"/>
      <w:marTop w:val="0"/>
      <w:marBottom w:val="0"/>
      <w:divBdr>
        <w:top w:val="none" w:sz="0" w:space="0" w:color="auto"/>
        <w:left w:val="none" w:sz="0" w:space="0" w:color="auto"/>
        <w:bottom w:val="none" w:sz="0" w:space="0" w:color="auto"/>
        <w:right w:val="none" w:sz="0" w:space="0" w:color="auto"/>
      </w:divBdr>
    </w:div>
    <w:div w:id="1520507167">
      <w:bodyDiv w:val="1"/>
      <w:marLeft w:val="0"/>
      <w:marRight w:val="0"/>
      <w:marTop w:val="0"/>
      <w:marBottom w:val="0"/>
      <w:divBdr>
        <w:top w:val="none" w:sz="0" w:space="0" w:color="auto"/>
        <w:left w:val="none" w:sz="0" w:space="0" w:color="auto"/>
        <w:bottom w:val="none" w:sz="0" w:space="0" w:color="auto"/>
        <w:right w:val="none" w:sz="0" w:space="0" w:color="auto"/>
      </w:divBdr>
    </w:div>
    <w:div w:id="1622346045">
      <w:bodyDiv w:val="1"/>
      <w:marLeft w:val="0"/>
      <w:marRight w:val="0"/>
      <w:marTop w:val="0"/>
      <w:marBottom w:val="0"/>
      <w:divBdr>
        <w:top w:val="none" w:sz="0" w:space="0" w:color="auto"/>
        <w:left w:val="none" w:sz="0" w:space="0" w:color="auto"/>
        <w:bottom w:val="none" w:sz="0" w:space="0" w:color="auto"/>
        <w:right w:val="none" w:sz="0" w:space="0" w:color="auto"/>
      </w:divBdr>
    </w:div>
    <w:div w:id="1644888953">
      <w:bodyDiv w:val="1"/>
      <w:marLeft w:val="0"/>
      <w:marRight w:val="0"/>
      <w:marTop w:val="0"/>
      <w:marBottom w:val="0"/>
      <w:divBdr>
        <w:top w:val="none" w:sz="0" w:space="0" w:color="auto"/>
        <w:left w:val="none" w:sz="0" w:space="0" w:color="auto"/>
        <w:bottom w:val="none" w:sz="0" w:space="0" w:color="auto"/>
        <w:right w:val="none" w:sz="0" w:space="0" w:color="auto"/>
      </w:divBdr>
    </w:div>
    <w:div w:id="203059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80CE9-B221-4E1A-B2E5-19A73B5E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pc-7</cp:lastModifiedBy>
  <cp:revision>101</cp:revision>
  <cp:lastPrinted>2019-11-06T02:56:00Z</cp:lastPrinted>
  <dcterms:created xsi:type="dcterms:W3CDTF">2018-04-24T03:01:00Z</dcterms:created>
  <dcterms:modified xsi:type="dcterms:W3CDTF">2019-11-07T07:04:00Z</dcterms:modified>
</cp:coreProperties>
</file>